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results-oriented Azure Solutions Engineer with over 11 years of experience in software development, specializing in web and mobile applications. Proven expertise in designing and implementing scalable solutions utilizing Azure Government Cloud, Microsoft 365, and ensuring robust compliance within cybersecurity frameworks. Adept at collaborating across teams to deliver impactful, automated solutions while staying ahead of industry trends to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Government Cloud, Microsoft 365, Microsoft Sentinel, Entra ID (Azure AD), Exchange Online, SharePoint Online, Infrastructure as Code (IaC),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PowerShell, HTML/CSS, SQL,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Terraform, Ansible, Azure DevOps, Git, Jenkins, Docker, Kubernetes,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Azure SQL Database, Cosmos DB, MongoDB, PostgreSQL, NoSQL, Blob Storage, Data Lake, Cloud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NIST Compliance, ISO/IEC 27001, GDPR, PCAOB Standards, Risk Management Framework (RMF), Firewalls, SIEM, Threat Response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innovative and automated </w:t>
      </w:r>
      <w:r w:rsidRPr="00745DD3">
        <w:rPr>
          <w:rFonts w:ascii="Roboto Light" w:eastAsia="Roboto Light" w:hAnsi="Roboto Light" w:cs="Roboto Light"/>
          <w:b/>
          <w:bCs/>
          <w:color w:val="404040" w:themeColor="text1" w:themeTint="BF"/>
          <w:sz w:val="20"/>
          <w:szCs w:val="20"/>
        </w:rPr>
        <w:t xml:space="preserve">Azure Government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for mission-critical applications, enhancing client satisfaction through reduced operational costs and streamlined processes while ensuring robust security and compliance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infrastructure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management of resources while adhering to industry best practices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regulatory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trusted advisor to clients, guiding them in the deployment of scalable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their unique security requirements while fostering an environment of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documented architectures and workflows, creating clear, actionable insights for technical teams while reinforcing best practices around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integrity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Microsoft Sentinel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comprehensive SIEM solution, driving proactive threat detection and response strategies while enhancing the security posture of client environments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successful collaboration among cross-functional teams, ensuring seamless communication and shared understanding of project goals, deliverables, and timelines while adapting to evolving client needs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automation processes that streamlined deployments and operational workflows, significantly reducing the need for manual interventions and allowing teams to focus on strategic initiatives related to digital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emerging industry trends and technologies, proactively recommending improvements and innovative solutions that align with client goals for enhanced cybersecurity resilience and compliance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elegant, resilient architectures for </w:t>
      </w:r>
      <w:r w:rsidRPr="00745DD3">
        <w:rPr>
          <w:rFonts w:ascii="Roboto Light" w:eastAsia="Roboto Light" w:hAnsi="Roboto Light" w:cs="Roboto Light"/>
          <w:b/>
          <w:bCs/>
          <w:color w:val="404040" w:themeColor="text1" w:themeTint="BF"/>
          <w:sz w:val="20"/>
          <w:szCs w:val="20"/>
        </w:rPr>
        <w:t xml:space="preserve">SharePoint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Exchange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user experience and operational efficiency through strategic enhancements that aligned with compliance and governance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project lifecycle, from initial requirement gathering to deployment and support, ensuring all deliverables met or exceeded client expectations while reinforcing timelines and budget constraints through meticulous attention to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protocols for client teams, enabling them to effectively utilize and maintain newly implemented solutions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user adoption and efficient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implemented solutions to ensure ongoing compliance with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regulatory requirements, adapting strategies to ensure alignment with evolving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define metrics for success, translating complex security requirements into practical implementations that not only met regulatory needs but also improved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documentation processes, ensuring clarity and accessibility of technical information for all team members, which maximized operational effectiveness and minimized knowledge gaps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quality assurance practices within the development team, ensuring that all solutions were rigorously tested for security vulnerabilities before deployment, minimizing risk to client infrastructures and sensitive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delivering secure and efficient web solutions that achieved organizational goals while ensuring a user-friendly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processes and collaborative sprint planning, enhancing team productivity and ensuring rapid iteration cycles that aligned with evolving project requirements and client needs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optimize system performance through the implementation of microservices architecture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maximizing resource efficiency and enabling seamless scaling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adopting and integrating DevOps best practices,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that ensured a smooth release process, reduced deployment times, and improved overall project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seamless interaction between diverse systems and enhancing overall service interoperability while maintaining stringent security protocols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 analysis and user engagement sessions, delivering tailored solutions that addressed client challenges and exceeding expectations through innovative technological implementations and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delivery enhancements,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ultimately reducing manual workload and increasing reliability of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database migrations and optimizations for legacy codebases, significantly improving application performance and user satisfaction by adapting modern technology stacks including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fostering a culture of knowledge sharing and continuous learning that empowered teams to adopt new technologies and enhance their skill sets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prevailing operational workflows, implementing agile methodologies that resulted in significant improvements in project timelines and team collaboration, driving organizational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reviews and system audits, ensuring all software adhered to regulatory compliance standards under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mitigating risks associated with sensitive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insightful presentations to stakeholders outlining project progress and technological recommendations, demonstrating a commitment to transparency and collaboration while advocating for innovation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