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Azure Cloud Engineer with over 11 years of experience in software development, specializing in cloud architecture, security, and automation for federal health IT solutions. Proficient in creating scalable cloud infrastructures and enhancing data management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OpenShift,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and Automation:</w:t>
      </w:r>
      <w:r w:rsidRPr="00745DD3">
        <w:rPr>
          <w:rFonts w:ascii="Roboto Light" w:eastAsia="Roboto Light" w:hAnsi="Roboto Light" w:cs="Roboto Light"/>
          <w:color w:val="404040" w:themeColor="text1" w:themeTint="BF"/>
          <w:sz w:val="20"/>
          <w:szCs w:val="20"/>
        </w:rPr>
        <w:t xml:space="preserve"> Terraform, Ansible, Jenkins,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DevSecOps Tools:</w:t>
      </w:r>
      <w:r w:rsidRPr="00745DD3">
        <w:rPr>
          <w:rFonts w:ascii="Roboto Light" w:eastAsia="Roboto Light" w:hAnsi="Roboto Light" w:cs="Roboto Light"/>
          <w:color w:val="404040" w:themeColor="text1" w:themeTint="BF"/>
          <w:sz w:val="20"/>
          <w:szCs w:val="20"/>
        </w:rPr>
        <w:t xml:space="preserve"> Docker, Git, SonarQube, Splunk,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Server, Ubuntu, Red Hat, CentOS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cloud architectures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critical data platforms for the Department of Veterans Affairs, ensuring optimal performance and security compliance across multiple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while enforcing best practices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times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deployment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manual intervention and enhancing code delivery speeds while adhering to </w:t>
      </w:r>
      <w:r w:rsidRPr="00745DD3">
        <w:rPr>
          <w:rFonts w:ascii="Roboto Light" w:eastAsia="Roboto Light" w:hAnsi="Roboto Light" w:cs="Roboto Light"/>
          <w:b/>
          <w:bCs/>
          <w:color w:val="404040" w:themeColor="text1" w:themeTint="BF"/>
          <w:sz w:val="20"/>
          <w:szCs w:val="20"/>
        </w:rPr>
        <w:t xml:space="preserve">ISO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CMMI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security assessments and implemented remediation strategies for cloud environments, emphasizing </w:t>
      </w:r>
      <w:r w:rsidRPr="00745DD3">
        <w:rPr>
          <w:rFonts w:ascii="Roboto Light" w:eastAsia="Roboto Light" w:hAnsi="Roboto Light" w:cs="Roboto Light"/>
          <w:b/>
          <w:bCs/>
          <w:color w:val="404040" w:themeColor="text1" w:themeTint="BF"/>
          <w:sz w:val="20"/>
          <w:szCs w:val="20"/>
        </w:rPr>
        <w:t xml:space="preserve">cloud 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health data and maintain compliance with federal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requirements and implement solutions, focusing on continuous integration and continuous deployment (CI/CD) methodologies to streamline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infrastructure setup for various programs, enhancing efficiency and scalability while minimizing potential human errors during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optimizing resource usage and simplifying application management across distributed cloud environments to improve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performance tracking and facilitating quick troubleshooting of cloud infrastructures deployed for federal health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conducted training sessions to share knowledge on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cloud technologies, fostering a culture of continuous improvement and shared learning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emerging technologies into existing workflows to meet the evolving needs of the healthcare IT sector, leveraging advances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on-call support and collaborated with clients to troubleshoot issues during specified EST hours, demonstrating excellent problem-solving skills and effective communication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ensuring alignment with strategic objectives and compliance standards in the healthcare sector, while enhancing overall client satisfaction with IT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brainstorming sessions to gather stakeholder inputs and foster innovation in addressing healthcare IT challenges, utilizing diverse methodologies to encourage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scripts for automated testing and deployment processes, integrating with existing CI/CD pipelines to ensure a seamless transition from development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knowledge-sharing sessions, advocating for best practices in software development while promoting a culture of quality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for healthcare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designs that enhance patient engagement and improve health outcomes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modular software components that integrate smoothly with existing systems, fostering interoperability among various </w:t>
      </w:r>
      <w:r w:rsidRPr="00745DD3">
        <w:rPr>
          <w:rFonts w:ascii="Roboto Light" w:eastAsia="Roboto Light" w:hAnsi="Roboto Light" w:cs="Roboto Light"/>
          <w:b/>
          <w:bCs/>
          <w:color w:val="404040" w:themeColor="text1" w:themeTint="BF"/>
          <w:sz w:val="20"/>
          <w:szCs w:val="20"/>
        </w:rPr>
        <w:t xml:space="preserve">legacy EHR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supporting federal compliance requirements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enabling collaborative development while maintaining version control integrity across multiple cross-departmental projects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effectively within teams, streamlining the software development process and enhancing productivity through iterative cycles and continuous feedback integration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adhering to best practices, facilitating peer learning and ensuring high-quality code delivery while mentoring junior developers on architectural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requirements and validate solutions, enhancing application usability and ensuring alignment with functional and technical specifications within the healthcare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seamlessly within applications, enhancing functionality and providing a more comprehensive user experience along the healthcare information continuum.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manage project milestones and deliverables, improving team collaboration and project visibility through continuous communication with stakeholders and proactive risk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plans for various applications, ensuring reliability and performance in delivering health IT solutions in compliance with health data regulations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cross-functional teams to prioritize features and improvements based on client feedback and industry trends, ensuring solutions met evolving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tracking, enhancing team productivity through effective backlog management and sprint planning that aligns with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deployed applications, resolving issues swiftly to maintain system operations and user satisfaction across the healthcare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