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over 11 years of experience in software development, specializing in web and mobile applications. Proven track record in implementing EDI solutions, supporting healthcare data exchange projects, and automating processes. Proficient in JavaScript, SQL, and C#, with solid understanding of healthcare EDI formats including X12 transaction sets. Ready to leverage technical skills and commitment to innovation within a dynamic healthcare setting.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SQL, C#, Python, HTML5, CSS3,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Vue.js,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OracleDB, MongoDB, SQLite, MS SQL Server,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Apache, Nginx, Jira,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EDI and Data Formats:</w:t>
      </w:r>
      <w:r w:rsidRPr="00745DD3">
        <w:rPr>
          <w:rFonts w:ascii="Roboto Light" w:eastAsia="Roboto Light" w:hAnsi="Roboto Light" w:cs="Roboto Light"/>
          <w:color w:val="404040" w:themeColor="text1" w:themeTint="BF"/>
          <w:sz w:val="20"/>
          <w:szCs w:val="20"/>
        </w:rPr>
        <w:t xml:space="preserve"> X12, HL7, JSON, XML, CSV, EDI Mapping, ETL processes, Data Transformation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HIPAA, OAuth, JWT, SSL/TLS, Data Encryption, Penetration Testing, Vulnerability Assessment, Compliance Auditing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custom </w:t>
      </w:r>
      <w:r w:rsidRPr="00745DD3">
        <w:rPr>
          <w:rFonts w:ascii="Roboto Light" w:eastAsia="Roboto Light" w:hAnsi="Roboto Light" w:cs="Roboto Light"/>
          <w:b/>
          <w:bCs/>
          <w:color w:val="404040" w:themeColor="text1" w:themeTint="BF"/>
          <w:sz w:val="20"/>
          <w:szCs w:val="20"/>
        </w:rPr>
        <w:t xml:space="preserve">EDI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exchange efficiency within the healthcare domain by streamlining eligibility feeds between major health plans and trading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developers to implement </w:t>
      </w:r>
      <w:r w:rsidRPr="00745DD3">
        <w:rPr>
          <w:rFonts w:ascii="Roboto Light" w:eastAsia="Roboto Light" w:hAnsi="Roboto Light" w:cs="Roboto Light"/>
          <w:b/>
          <w:bCs/>
          <w:color w:val="404040" w:themeColor="text1" w:themeTint="BF"/>
          <w:sz w:val="20"/>
          <w:szCs w:val="20"/>
        </w:rPr>
        <w:t xml:space="preserve">automated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EDI transmissions, troubleshooting data mapping issues and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healthcare data exchange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learning of </w:t>
      </w:r>
      <w:r w:rsidRPr="00745DD3">
        <w:rPr>
          <w:rFonts w:ascii="Roboto Light" w:eastAsia="Roboto Light" w:hAnsi="Roboto Light" w:cs="Roboto Light"/>
          <w:b/>
          <w:bCs/>
          <w:color w:val="404040" w:themeColor="text1" w:themeTint="BF"/>
          <w:sz w:val="20"/>
          <w:szCs w:val="20"/>
        </w:rPr>
        <w:t xml:space="preserve">X12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configuration of </w:t>
      </w:r>
      <w:r w:rsidRPr="00745DD3">
        <w:rPr>
          <w:rFonts w:ascii="Roboto Light" w:eastAsia="Roboto Light" w:hAnsi="Roboto Light" w:cs="Roboto Light"/>
          <w:b/>
          <w:bCs/>
          <w:color w:val="404040" w:themeColor="text1" w:themeTint="BF"/>
          <w:sz w:val="20"/>
          <w:szCs w:val="20"/>
        </w:rPr>
        <w:t xml:space="preserve">trading partner connections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of data interchange across diverse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basic automation scripts focusing on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facilitating continuous integration processes, which optimized response times and improved error detection during EDI transactions commitment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of the EDI transmission process by effectively addressing unforeseen mapping challenges while adhering to established </w:t>
      </w:r>
      <w:r w:rsidRPr="00745DD3">
        <w:rPr>
          <w:rFonts w:ascii="Roboto Light" w:eastAsia="Roboto Light" w:hAnsi="Roboto Light" w:cs="Roboto Light"/>
          <w:b/>
          <w:bCs/>
          <w:color w:val="404040" w:themeColor="text1" w:themeTint="BF"/>
          <w:sz w:val="20"/>
          <w:szCs w:val="20"/>
        </w:rPr>
        <w:t xml:space="preserve">healthcare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claims data submissions.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with team members on collaborative projects to optimize workflow management in the context of healthcare software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complex SQL queries and stored procedures that improved data extraction speeds and accuracy for database-driven applications within the </w:t>
      </w:r>
      <w:r w:rsidRPr="00745DD3">
        <w:rPr>
          <w:rFonts w:ascii="Roboto Light" w:eastAsia="Roboto Light" w:hAnsi="Roboto Light" w:cs="Roboto Light"/>
          <w:b/>
          <w:bCs/>
          <w:color w:val="404040" w:themeColor="text1" w:themeTint="BF"/>
          <w:sz w:val="20"/>
          <w:szCs w:val="20"/>
        </w:rPr>
        <w:t xml:space="preserve">healthcare industry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testing and go-live activities, ensuring that all generated EDI solutions functioned smoothly by collaborating on technical documentation and troubleshooting with varied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in file processing and automation measures, contributing to the efficiency of </w:t>
      </w:r>
      <w:r w:rsidRPr="00745DD3">
        <w:rPr>
          <w:rFonts w:ascii="Roboto Light" w:eastAsia="Roboto Light" w:hAnsi="Roboto Light" w:cs="Roboto Light"/>
          <w:b/>
          <w:bCs/>
          <w:color w:val="404040" w:themeColor="text1" w:themeTint="BF"/>
          <w:sz w:val="20"/>
          <w:szCs w:val="20"/>
        </w:rPr>
        <w:t xml:space="preserve">healthcare 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the transition to more advanced electronic data interchange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industry trends related to healthcare technology, showcasing a commitment to continuous improvement and a proactive approach to learning new tools and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documentation efforts that established standardized practices within the team to help new recruits understand health insurance workflows and the role of EDI in claims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meetings to present findings and innovations related to recent EDI integrations, showcasing a collaborative spirit aimed toward delivering superior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attention to detail by validating EDI transaction outputs against defined standards, leading to enhanced data accuracy and confidence during healthcare transaction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offered constructive feedback to ensure best practices were followed in the development of </w:t>
      </w:r>
      <w:r w:rsidRPr="00745DD3">
        <w:rPr>
          <w:rFonts w:ascii="Roboto Light" w:eastAsia="Roboto Light" w:hAnsi="Roboto Light" w:cs="Roboto Light"/>
          <w:b/>
          <w:bCs/>
          <w:color w:val="404040" w:themeColor="text1" w:themeTint="BF"/>
          <w:sz w:val="20"/>
          <w:szCs w:val="20"/>
        </w:rPr>
        <w:t xml:space="preserve">EDI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team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clients to understand their needs and implemented tailored EDI solutions that contributed to improved operational efficiencies in healthcare services, demonstrating adaptability and responsiveness between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several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driving engagement through responsive design and dynamic content, contributing to innovative projects at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the integration of various </w:t>
      </w:r>
      <w:r w:rsidRPr="00745DD3">
        <w:rPr>
          <w:rFonts w:ascii="Roboto Light" w:eastAsia="Roboto Light" w:hAnsi="Roboto Light" w:cs="Roboto Light"/>
          <w:b/>
          <w:bCs/>
          <w:color w:val="404040" w:themeColor="text1" w:themeTint="BF"/>
          <w:sz w:val="20"/>
          <w:szCs w:val="20"/>
        </w:rPr>
        <w:t xml:space="preserve">API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interoperability between applications and third-party systems through effective data exchange, improving overall efficiency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SQL database solutions to optimize application data handling processes, ensuring efficient data retrieval, integrity, and security for high-volume transactional operations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utilize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cycle, ensuring timely delivery and quality assurance in multiple software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throughout the development lifecycle, ensuring compliance with </w:t>
      </w:r>
      <w:r w:rsidRPr="00745DD3">
        <w:rPr>
          <w:rFonts w:ascii="Roboto Light" w:eastAsia="Roboto Light" w:hAnsi="Roboto Light" w:cs="Roboto Light"/>
          <w:b/>
          <w:bCs/>
          <w:color w:val="404040" w:themeColor="text1" w:themeTint="BF"/>
          <w:sz w:val="20"/>
          <w:szCs w:val="20"/>
        </w:rPr>
        <w:t xml:space="preserve">data protection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safeguarding sensitive information maintained by applications developed under my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routine technical discussions and project planning meetings to align upcoming software development with the latest technology trends and business objectives, showcasing leadership and strategic planning 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efficient debugging techniques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maintainability of existing applications and promoting a collaborative environment focused on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training junior developers in coding standards, tools, and methodologies to enhance team capabilities and ensure quality output aligned with business needs for software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builds and deployments, significantly decreasing software release times and introducing continuous feedback loops for better quality control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leveraging various analytical tools to assess user satisfaction and areas needing enhancement, contributing innovative ideas to optimize software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upskill team members on emerging technologies and best practices in software development, ensuring team progress in adopting modern solutions and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initial requirement gathering and architecture design to testing, deployment, and ongoing maintenance, showcasing flexibility and holistic understanding of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