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solutions for web and mobile applications. Skilled in leading cross-functional teams to drive architectural design and enhance operational efficiency. Proficient in designing and implementing cloud-native solutions with an emphasis on AI and LLM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Docker, Kubernetes,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Flask, Django, Streamlit,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Terraform,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Event-Driven Architecture, Design Patterns, System Integration, User-Centric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Led multi-disciplinary teams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cost-efficiency for pharmaceutical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Drove architectural workshops, collaborating with experts to formulate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aligned with business objectives and scientific needs, boosting operational efficiencies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Guided prototyping efforts during the early build phase,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iterative development and ensure rapid deployment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architecture, conducting pilot projects that improved model performance and applicability within drug discovery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new cloud architectures, identifying potential scalability issues and proposing robust infrastructure management solutions to mitigate risks associated with project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and mentored a high-performing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focusing on cutting-edge technologies while fostering a culture of innovation and excellence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with product managers and IT teams to streamline architectural designs, ensuring alignment between technical capabilities and business objectives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performance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benchmarking processes that significantly enhanced application reliability and performance across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Mapped real-world use cases to existing capabilities, ensuring new developments adhered to established architectural and integration patterns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technical guidance on programming languages and frameworks selection, advising development teams on best practices for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research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directly with product development teams to enhance laboratory informatics systems, specifically focusing on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LIMS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research workflows for improved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with multiple IT organizations, facilitating alignment and fostering a collaborative environment to fast-track solution development processes in urgent project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Evaluated and proposed new operational support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infrastructure management and improving service reliability during critical research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Piloted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capabilities through rigorous experimentation, significantly advancing the application of data-driven science in drug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Merged technical infrastructures effectively, ensuring that back-end systems integrated seamlessly with front-end technologies to create cohesive application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delivery and integration of services for cloud-based solutions in pharmaceutical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key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various product features, focusing on optimal performance and ensuring maintenance of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on cross-functional teams,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software solutions that met customer requirements and industry regulations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comprehensive unit testing and debugging activities to ensure high permissions and compliance levels for applications tailored for laboratory environments, reinforcing product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Leveraged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engaging user interfaces, optimizing interactivity and responsiveness of web applications tailored for medical research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Employed data management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relational database schemas that supported large-scale data processing and analytics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Strengthened application architecture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components and enhancing application interoperability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development workflows, transforming the efficiency and consistency of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Actively participated in code reviews, providing constructive feedback to peers while fostering a culture of collaborative improvement and knowledge-sharing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and integrated real-time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Event 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collection and analysis, markedly improving decision-making processes in research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execution, advocating for adaptive planning and iterative development to meet the evolving needs of the pharmaceutical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Fostered relationships with technical product designers, translating complex concepts into actionable architecture requirements that informed final outcomes on product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