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Data Scientist II</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Associate Data Scientist with 11 years of experience in software development specializing in web and mobile applications. Expert in SQL, Python, R, and machine learning techniques. Proven ability to collaborate with cross-functional teams, automate processes, and deliver insightful analytics to drive decision-making.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 Scala, C++,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&amp; Machine Learning:</w:t>
      </w:r>
      <w:r w:rsidRPr="00745DD3">
        <w:rPr>
          <w:rFonts w:ascii="Roboto Light" w:eastAsia="Roboto Light" w:hAnsi="Roboto Light" w:cs="Roboto Light"/>
          <w:color w:val="404040" w:themeColor="text1" w:themeTint="BF"/>
          <w:sz w:val="20"/>
          <w:szCs w:val="20"/>
        </w:rPr>
        <w:t xml:space="preserve"> Machine Learning, Deep Learning, Predictive Analytics, Statistical Modeling, Decision Trees, Support Vector Machines, Natural Language Processing (NLP), Reinforcement Learning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Matplotlib, Seaborn, D3.js, Plotly, ggplot2,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TensorFlow, Keras, scikit-learn, Apache Spark, NumPy, Pandas, Hadoop,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Oracle, SQLite, Cassandra, Redis, Microsoft SQL Server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Data Scientist II</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predictive models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user engagement patterns, contributing to enhanced user experiences and informed business decisions in a fast-paced corporate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articulate data science problems, leading to successfully framed analytical solutions that addressed business objectives and drove organizational change.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data wrangling and cleaning processes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datasets ready for in-depth statistical analyses and visualizations.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machine learning algorithms, including </w:t>
      </w:r>
      <w:r w:rsidRPr="00745DD3">
        <w:rPr>
          <w:rFonts w:ascii="Roboto Light" w:eastAsia="Roboto Light" w:hAnsi="Roboto Light" w:cs="Roboto Light"/>
          <w:b/>
          <w:bCs/>
          <w:color w:val="404040" w:themeColor="text1" w:themeTint="BF"/>
          <w:sz w:val="20"/>
          <w:szCs w:val="20"/>
        </w:rPr>
        <w:t xml:space="preserve">decision trees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regression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actionable insights from complex datasets, aiding stakeholders with effective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interactive data visualizations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showcasing data-driven insights and facilitating improved decision-making among key leadership personnel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statistical analysis methods to evaluate risks, ensuring thorough analysis supported data-driven conclusions and recommendations for enhancing information security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reporting processes through the use of scripting tools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minimizing manual effort and increasing the accuracy and timeliness of reporting outputs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documentation and knowledge-sharing initiatives within the team, fostering a culture of collaboration and continuous improvement through shared insights and learnings related to data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exploratory data analysis (EDA), identifying patterns and trends within large datasets, which informed the strategic direction of data-driven initiatives and projects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collaborated on various projects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quality, maintainability, and adherence to best practices across the data science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and recommendations in a clear, compelling manner to both technical and non-technical stakeholders, enhancing the overall understanding of the project outcomes and next steps.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engineering teams to refine data pipelines, improving data flow and accessibility for analytical purposes while utilizing technologies such as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best practices in data governance and security measures, ensuring compliance with organizational standards and promoting ethical conduct in all data science-related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and interns, providing guidance and knowledge-sharing opportunities that promoted professional development and contributed to the team's overall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validation of models’ performance, leveraging statistical methodologies to ensure the robustness and applicability of the analytical solutions delivered to stakeholders.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user accessibility and interaction while meeting the functional requirements of diverse client projects and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software engineering projects, integrating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practices that streamlined deployment processes and enhanced project delivery timelines while ensuring exceptional quality assurance procedures.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database architectures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manage large datasets and support high-traffic applications, improving data retrieval times and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building microservices architecture,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which allowed for seamless scaling and greater resource utilization in dynamic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various phases of the software development lifecycle (SDLC), actively participating in requirements gathering sessions and transforming business logic into efficient code solutions across multiple programming languages.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web services and API integrations to enhance functionality and data interchange between systems, supporting rich interaction paradigms within applications developed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project workflows, participating in daily stand-ups, sprint planning, and retrospective meetings which improved team collaboration and project visibility.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design innovative solutions for complex problems using design thinking principles, ensuring deliverables met both user needs and business objectives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testing and performance assessments for applications, employing best practices to identify and address potential issues early in the deployment phases, leading to successful project launches.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professional development activities to stay up-to-date with the latest trends in software development and data analytics, enhancing personal skills and adapting to emerging technologies in the field.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Shared knowledge on software architecture principles and practices, which improved overall team performance and established a foundation for best practices within the software engineering division.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Liaised with clients to gather specifications and feedback, translating their business goals into technical requirements, ultimately enhancing customer satisfaction and project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