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Data Scientist with over 11 years in software development, specialized in web and mobile applications. Proven expertise in predictive modeling and machine learning workflows, leveraging big data technologies to drive analytics and enhance decision-making in the automotive industry.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Scikit-learn, Keras, Spark MLlib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Manipulation Tools:</w:t>
      </w:r>
      <w:r w:rsidRPr="00745DD3">
        <w:rPr>
          <w:rFonts w:ascii="Roboto Light" w:eastAsia="Roboto Light" w:hAnsi="Roboto Light" w:cs="Roboto Light"/>
          <w:color w:val="404040" w:themeColor="text1" w:themeTint="BF"/>
          <w:sz w:val="20"/>
          <w:szCs w:val="20"/>
        </w:rPr>
        <w:t xml:space="preserve"> Pandas, NumPy, Dask, Apache Spark,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Tableau, Matplotlib, Seaborn, Power BI, Plotly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Amazon Redshift, Hive, MongoDB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the Valuation Services division to analyze and model vehicle pricing trends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outputs were highly accurate and reflective of real market conditions, which significantly contributed to product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t>
      </w:r>
      <w:r w:rsidRPr="00745DD3">
        <w:rPr>
          <w:rFonts w:ascii="Roboto Light" w:eastAsia="Roboto Light" w:hAnsi="Roboto Light" w:cs="Roboto Light"/>
          <w:b/>
          <w:bCs/>
          <w:color w:val="404040" w:themeColor="text1" w:themeTint="BF"/>
          <w:sz w:val="20"/>
          <w:szCs w:val="20"/>
        </w:rPr>
        <w:t xml:space="preserve">machine learning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predictive capabilities, deploying models into production while conducting rigorous </w:t>
      </w:r>
      <w:r w:rsidRPr="00745DD3">
        <w:rPr>
          <w:rFonts w:ascii="Roboto Light" w:eastAsia="Roboto Light" w:hAnsi="Roboto Light" w:cs="Roboto Light"/>
          <w:b/>
          <w:bCs/>
          <w:color w:val="404040" w:themeColor="text1" w:themeTint="BF"/>
          <w:sz w:val="20"/>
          <w:szCs w:val="20"/>
        </w:rPr>
        <w:t xml:space="preserve">quality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reliability and usability for stakeholders who needed actionable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and technology teams to refine existing </w:t>
      </w: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implementing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scalability, which cut down processing time and enhanced performance metrics significantly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internal stakeholders to translate complex data insights into comprehensible visual reports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findings were effectively communicated and actionable across the organization’s diverse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brainstorming sessions with cross-functional teams aimed at generating innovative ideas to improve predictive algorithms, supporting a culture of creativity and team collaboration within a tight-knit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ad-hoc analysis across large datasets, applying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extraction and manipulation, facilitating deeper insights into customer behaviors and market dynamics for strategic decision-making in the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substantial </w:t>
      </w:r>
      <w:r w:rsidRPr="00745DD3">
        <w:rPr>
          <w:rFonts w:ascii="Roboto Light" w:eastAsia="Roboto Light" w:hAnsi="Roboto Light" w:cs="Roboto Light"/>
          <w:b/>
          <w:bCs/>
          <w:color w:val="404040" w:themeColor="text1" w:themeTint="BF"/>
          <w:sz w:val="20"/>
          <w:szCs w:val="20"/>
        </w:rPr>
        <w:t xml:space="preserve">data visualization dashboards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real-time access to critical performance indicators for internal and external clients, which fostered informed decision-making and proactive actions within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continuous learning and adaptation by training team members on the latest </w:t>
      </w:r>
      <w:r w:rsidRPr="00745DD3">
        <w:rPr>
          <w:rFonts w:ascii="Roboto Light" w:eastAsia="Roboto Light" w:hAnsi="Roboto Light" w:cs="Roboto Light"/>
          <w:b/>
          <w:bCs/>
          <w:color w:val="404040" w:themeColor="text1" w:themeTint="BF"/>
          <w:sz w:val="20"/>
          <w:szCs w:val="20"/>
        </w:rPr>
        <w:t xml:space="preserve">machine learning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technologies, cultivating an environment rich in skill-sharing and innovation that kept the team competitive.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documented all </w:t>
      </w:r>
      <w:r w:rsidRPr="00745DD3">
        <w:rPr>
          <w:rFonts w:ascii="Roboto Light" w:eastAsia="Roboto Light" w:hAnsi="Roboto Light" w:cs="Roboto Light"/>
          <w:b/>
          <w:bCs/>
          <w:color w:val="404040" w:themeColor="text1" w:themeTint="BF"/>
          <w:sz w:val="20"/>
          <w:szCs w:val="20"/>
        </w:rPr>
        <w:t xml:space="preserve">machine learning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transparency and replicability, aligning with best practices and internal standards while facilitating onboarding and knowledge transfer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Sagemaker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of machine learning models into production, ensuring optimal performance, reliability, and ease of access for all relevant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predictive models that directly fed into core products, taking responsibility for end-to-end implementation and continuous monitoring to provide real-time insights about vehicle prices and market fluctuations.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industry research to stay updated on </w:t>
      </w:r>
      <w:r w:rsidRPr="00745DD3">
        <w:rPr>
          <w:rFonts w:ascii="Roboto Light" w:eastAsia="Roboto Light" w:hAnsi="Roboto Light" w:cs="Roboto Light"/>
          <w:b/>
          <w:bCs/>
          <w:color w:val="404040" w:themeColor="text1" w:themeTint="BF"/>
          <w:sz w:val="20"/>
          <w:szCs w:val="20"/>
        </w:rPr>
        <w:t xml:space="preserve">automotive market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findings into data products to correspond appropriately with emerging patterns and customer needs, which enhanced product value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w:t>
      </w:r>
      <w:r w:rsidRPr="00745DD3">
        <w:rPr>
          <w:rFonts w:ascii="Roboto Light" w:eastAsia="Roboto Light" w:hAnsi="Roboto Light" w:cs="Roboto Light"/>
          <w:b/>
          <w:bCs/>
          <w:color w:val="404040" w:themeColor="text1" w:themeTint="BF"/>
          <w:sz w:val="20"/>
          <w:szCs w:val="20"/>
        </w:rPr>
        <w:t xml:space="preserve">monitoring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assess model performance post-deployment, proactively identifying issues and initiating corrective actions to maintain high standards of data integrity and tool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iterated on specialized algorithms that reflected evolving industry needs within the automotive sector, helping position the company as a leader in predictive analytics through state-of-the-art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high-performing data science team dedicated to enhancing the overall customer experience within the automotive market by leveraging data-driven insights to solve complex challenges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web-based applications using </w:t>
      </w:r>
      <w:r w:rsidRPr="00745DD3">
        <w:rPr>
          <w:rFonts w:ascii="Roboto Light" w:eastAsia="Roboto Light" w:hAnsi="Roboto Light" w:cs="Roboto Light"/>
          <w:b/>
          <w:bCs/>
          <w:color w:val="404040" w:themeColor="text1" w:themeTint="BF"/>
          <w:sz w:val="20"/>
          <w:szCs w:val="20"/>
        </w:rPr>
        <w:t xml:space="preserve">Microsoft .NET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focusing on delivering scalable solutions that integrated various interactive features to enhance user experience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applications, ensuring that scalable infrastructure was maintained while implementing CI/CD practices to streamline application delivery and updates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data exchange between front-end interfaces and back-end systems, ensuring seamless integration and optimal data flow through modern application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new features in existing systems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the development of interactive user interfaces that enhance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unit testing and debugging using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reliability of the application by minimizing bugs and ensuring smooth user interactions across all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schema on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for performance, and maintaining data consistency and integrity across multiple applications to support business rules seamlessly.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on best practices in coding and project management, fostering their growth in software engineering while encouraging a collaborative atmosphere to drive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the migration of legacy systems to cloud infrastructure, ensuring all new systems were optimized for performance while maintaining minimal disruption to ongoing operations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the complete software development lifecycle, applying </w:t>
      </w:r>
      <w:r w:rsidRPr="00745DD3">
        <w:rPr>
          <w:rFonts w:ascii="Roboto Light" w:eastAsia="Roboto Light" w:hAnsi="Roboto Light" w:cs="Roboto Light"/>
          <w:b/>
          <w:bCs/>
          <w:color w:val="404040" w:themeColor="text1" w:themeTint="BF"/>
          <w:sz w:val="20"/>
          <w:szCs w:val="20"/>
        </w:rPr>
        <w:t xml:space="preserve">Agile methodology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communication with stakeholders and ensure timely delivery of features and fixes.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implementing security measures in applications using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safeguarding user data and ensuring compliance with industry standards in all developed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research and A/B testing sessions to gather feedback on application functionality, which had a quantifiable impact in refining user interfaces and overall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workflows, focusing on automation of deployment and monitoring processes to enhance the team's response times to application issues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