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customer success professional with 11 years of experience in software development, specializing in enhancing customer engagement in the financial services sector. Proven track record in client relationship management, onboarding processes, and technical support for digital platforms, particularly within the context of web and mobile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Node.js, Django, Ruby on Rails,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Salesforce, HubSpot, Zendesk, Mixpanel, Google Analytics, 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Customer Success Platforms:</w:t>
      </w:r>
      <w:r w:rsidRPr="00745DD3">
        <w:rPr>
          <w:rFonts w:ascii="Roboto Light" w:eastAsia="Roboto Light" w:hAnsi="Roboto Light" w:cs="Roboto Light"/>
          <w:color w:val="404040" w:themeColor="text1" w:themeTint="BF"/>
          <w:sz w:val="20"/>
          <w:szCs w:val="20"/>
        </w:rPr>
        <w:t xml:space="preserve"> Totango, Gainsight, Zendesk, Intercom, Customer.io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Communication:</w:t>
      </w:r>
      <w:r w:rsidRPr="00745DD3">
        <w:rPr>
          <w:rFonts w:ascii="Roboto Light" w:eastAsia="Roboto Light" w:hAnsi="Roboto Light" w:cs="Roboto Light"/>
          <w:color w:val="404040" w:themeColor="text1" w:themeTint="BF"/>
          <w:sz w:val="20"/>
          <w:szCs w:val="20"/>
        </w:rPr>
        <w:t xml:space="preserve"> REST, GraphQL, SOAP,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day-to-day customer inquiries by leveraging an understanding of </w:t>
      </w:r>
      <w:r w:rsidRPr="00745DD3">
        <w:rPr>
          <w:rFonts w:ascii="Roboto Light" w:eastAsia="Roboto Light" w:hAnsi="Roboto Light" w:cs="Roboto Light"/>
          <w:b/>
          <w:bCs/>
          <w:color w:val="404040" w:themeColor="text1" w:themeTint="BF"/>
          <w:sz w:val="20"/>
          <w:szCs w:val="20"/>
        </w:rPr>
        <w:t xml:space="preserve">Total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significantly improving the customer experience by addressing platform navigation and operational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onboarding tasks that included setting up system accounts and training customers, ensuring they are proficient in using </w:t>
      </w:r>
      <w:r w:rsidRPr="00745DD3">
        <w:rPr>
          <w:rFonts w:ascii="Roboto Light" w:eastAsia="Roboto Light" w:hAnsi="Roboto Light" w:cs="Roboto Light"/>
          <w:b/>
          <w:bCs/>
          <w:color w:val="404040" w:themeColor="text1" w:themeTint="BF"/>
          <w:sz w:val="20"/>
          <w:szCs w:val="20"/>
        </w:rPr>
        <w:t xml:space="preserve">Total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customer engagement solutions to meet their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Customer Success Managers (CSMs) with account health checks, utilizing analytical tools to present insights and recommendations for improvements based on customer feedback and platform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CSMs to prepare reporting for renewals and performance metrics, leading to increased customer satisfaction through clear communication of value offered by </w:t>
      </w:r>
      <w:r w:rsidRPr="00745DD3">
        <w:rPr>
          <w:rFonts w:ascii="Roboto Light" w:eastAsia="Roboto Light" w:hAnsi="Roboto Light" w:cs="Roboto Light"/>
          <w:b/>
          <w:bCs/>
          <w:color w:val="404040" w:themeColor="text1" w:themeTint="BF"/>
          <w:sz w:val="20"/>
          <w:szCs w:val="20"/>
        </w:rPr>
        <w:t xml:space="preserve">Total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manage digital engagement programs by implementing feedback mechanisms, ensuring continuous improvement in customer interactions which enhanced overall account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documented all customer interactions and feedback using the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enabling the team to identify trends and areas for further development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simple upsell opportunities based on customer interactions and usage analysis, efficiently routing them to senior team members to maximize growth potential for our accounts.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during training sessions, facilitating their understanding of the platform, ultimately increasing customer engagement and reducing the time to onboard new clients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Shadowed quarterly business reviews (QBRs) and participated in strategy discussions to assure that customer goals align with the roadmap of </w:t>
      </w:r>
      <w:r w:rsidRPr="00745DD3">
        <w:rPr>
          <w:rFonts w:ascii="Roboto Light" w:eastAsia="Roboto Light" w:hAnsi="Roboto Light" w:cs="Roboto Light"/>
          <w:b/>
          <w:bCs/>
          <w:color w:val="404040" w:themeColor="text1" w:themeTint="BF"/>
          <w:sz w:val="20"/>
          <w:szCs w:val="20"/>
        </w:rPr>
        <w:t xml:space="preserve">Total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and improvements, fostering a strong relationship with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collaboration and communication among different teams, ensuring smooth workflow processes, and enhancing the overall building of a customer-centric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excellent organizational and time management skills to prioritize customer issues effectively and ensure timely resolution, fostering trust and dependability from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Displayed enthusiasm for technology and financial services, actively participating in workshops to enhance knowledge which empowered the team towards innovative solutions in customer success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a fast-paced environment by learning new tools and technologies quickly, thus maintaining an exceptional level of customer support through continued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satisfaction scores by proposing innovative digital engagement strategies that were implemented across various lower-tier accounts, promoting their growth through tailored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continual success of the customer support team by encouraging a culture of feedback and improvement, which allowed faster identification of service gaps and areas for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the front-end and seamless integration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contributing to the end-to-end lifecycle of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efficiency through the usage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timely communication between front-end and back-end software components in a scalable and maintainable way.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solutions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deploying applications efficiently while minimizing downtime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quality assurance processes to maintain high coding standards, culminating in a more maintainable code base that adhered to best industry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resolving customer-reported issues within the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the delivery of timely solutions that sustained operational stability and customer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deployment pipeline using </w:t>
      </w:r>
      <w:r w:rsidRPr="00745DD3">
        <w:rPr>
          <w:rFonts w:ascii="Roboto Light" w:eastAsia="Roboto Light" w:hAnsi="Roboto Light" w:cs="Roboto Light"/>
          <w:b/>
          <w:bCs/>
          <w:color w:val="404040" w:themeColor="text1" w:themeTint="BF"/>
          <w:sz w:val="20"/>
          <w:szCs w:val="20"/>
        </w:rPr>
        <w:t xml:space="preserve">CI/CD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release of new features and bug fixes, significantly reducing deployment times and increasing responsiveness to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 meetings to foster collaboration, share knowledge, and develop strategies focused on enhancing the customer experience and integrating their feedback into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reliability of applications prior to deployment and increasing end-user confidence in the </w:t>
      </w:r>
      <w:r w:rsidRPr="00745DD3">
        <w:rPr>
          <w:rFonts w:ascii="Roboto Light" w:eastAsia="Roboto Light" w:hAnsi="Roboto Light" w:cs="Roboto Light"/>
          <w:b/>
          <w:bCs/>
          <w:color w:val="404040" w:themeColor="text1" w:themeTint="BF"/>
          <w:sz w:val="20"/>
          <w:szCs w:val="20"/>
        </w:rPr>
        <w:t xml:space="preserve">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reporting, improving data retrieval times and supporting analytics efforts aimed at understanding user behavior through </w:t>
      </w:r>
      <w:r w:rsidRPr="00745DD3">
        <w:rPr>
          <w:rFonts w:ascii="Roboto Light" w:eastAsia="Roboto Light" w:hAnsi="Roboto Light" w:cs="Roboto Light"/>
          <w:b/>
          <w:bCs/>
          <w:color w:val="404040" w:themeColor="text1" w:themeTint="BF"/>
          <w:sz w:val="20"/>
          <w:szCs w:val="20"/>
        </w:rPr>
        <w:t xml:space="preserve">database tuning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fostering a collaborative environment focused on continuous learning and adaptation to new technologies, thereby strengthening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webinars to aid in the onboarding of clients to ensure they maximize their utilization of software offerings while fostering engagement with key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