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Strong in computational biology and data science, with proficiency in Python and machine learning techniques. Proven ability to integrate biological datasets and optimize AI modeling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Javascript, SQL,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PyTorch, TensorFlow, SciKit-Learn, Django, Flask,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Tools:</w:t>
      </w:r>
      <w:r w:rsidRPr="00745DD3">
        <w:rPr>
          <w:rFonts w:ascii="Roboto Light" w:eastAsia="Roboto Light" w:hAnsi="Roboto Light" w:cs="Roboto Light"/>
          <w:color w:val="404040" w:themeColor="text1" w:themeTint="BF"/>
          <w:sz w:val="20"/>
          <w:szCs w:val="20"/>
        </w:rPr>
        <w:t xml:space="preserve"> AWS, Google Cloud Platform, Docker, Kubernetes, Jupyter, RabbitMQ, Apache Spark,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w:t>
      </w:r>
      <w:r w:rsidRPr="00745DD3">
        <w:rPr>
          <w:rFonts w:ascii="Roboto Light" w:eastAsia="Roboto Light" w:hAnsi="Roboto Light" w:cs="Roboto Light"/>
          <w:color w:val="404040" w:themeColor="text1" w:themeTint="BF"/>
          <w:sz w:val="20"/>
          <w:szCs w:val="20"/>
        </w:rPr>
        <w:t xml:space="preserve"> Biological Data Analysis, Genomic Data Processing, Molecular Modeling, Systems Biology, Comparative Genomics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xml:space="preserve"> Data Visualization, Machine Learning, Statistical Analysis, Predictive Modeling, Data Mining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large-scale biological datasets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for our AI model, enhancing the understanding of complex biological systems and their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processing pipelines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efficient data handling and storage, supporting the scaling needs of our computational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multidisciplinary team to integrate </w:t>
      </w:r>
      <w:r w:rsidRPr="00745DD3">
        <w:rPr>
          <w:rFonts w:ascii="Roboto Light" w:eastAsia="Roboto Light" w:hAnsi="Roboto Light" w:cs="Roboto Light"/>
          <w:b/>
          <w:bCs/>
          <w:color w:val="404040" w:themeColor="text1" w:themeTint="BF"/>
          <w:sz w:val="20"/>
          <w:szCs w:val="20"/>
        </w:rPr>
        <w:t xml:space="preserve">bioinformatics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our AI platform, driving innovation in generative foundational models to predict biological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enhancement of biological data management systems, fostering seamless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the analysis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various data mining and statistical techniques to develop a robust framework for biological data analysis, directly impacting the efficiency of our AI modeling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aimed at bioinformatics challenges, enabling predictive insights into molecular interactions and biological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experimentation with </w:t>
      </w:r>
      <w:r w:rsidRPr="00745DD3">
        <w:rPr>
          <w:rFonts w:ascii="Roboto Light" w:eastAsia="Roboto Light" w:hAnsi="Roboto Light" w:cs="Roboto Light"/>
          <w:b/>
          <w:bCs/>
          <w:color w:val="404040" w:themeColor="text1" w:themeTint="BF"/>
          <w:sz w:val="20"/>
          <w:szCs w:val="20"/>
        </w:rPr>
        <w:t xml:space="preserve">biological 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inform computational approaches, bridging the gap between biological data and artificial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improving communication and collaboration among team members, ensuring shared understanding and alignment on project goals amidst complexities.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maintain code integrity across team contributions while facilitating efficient collaborative development efforts throughout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complex biological data into comprehensible formats for team presentations, enhancing stakeholder buy-in and promoting transparency in our AI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best practices for data handling and quality control within biological datasets, improving the accuracy and reliability of our resulting AI-driven conclusions.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training sessions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applications in biology, fostering a culture of knowledge sharing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and incorporated the latest advancements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our development processes, ensuring our projects leveraged cutting-edge technologies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proactive problem-solving in ambiguous situations, demonstrating adaptability and a mature approach to decision-making while navigating project challenges and uncertainties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Eked new insights through thorough exploration of biological literature and peer-reviewed publications, contributing to our understanding of complex biological systems applied to AI.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intricately integrating with diverse databases and ensuring high performance and scalability in data retrieval and processing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for critical software components, increasing code robustness and reliability while significantly reducing bug-related downtime in production environments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collaboration across cross-functional teams, fostering a culture of open communication to align on technical specifications and project milestones effectively during all phases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continuous integration and delivery processes, significantly enhancing the consistency of deployments while minimizing time-to-delivery for new software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technical concepts in simplified terms during stakeholders meetings to ensure comprehensive understanding, aiding decision-making and project direction across non-technical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and refinement of coding standards and best practices across teams to ensure high-quality software development and maintenance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interaction efficiency through the creation of optimized queries and stored procedures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response times for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emphasized the importance of maintainability and performance tuning, resulting in shared ownership of quality among team members and improving collective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prioritized user experience, leading to a more engaging and functional application interface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analytical tools for performance monitoring in live environments to preemptively identify and resolve bottlenecks, enhancing application stability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mentorship among junior developers, fostering their growth and confidence in using modern frameworks and methodologies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ingraining fundamental principles of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and priorities efficiently, ensuring successful delivery of several high-stakes projects under tight deadlines with a focus on quality and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