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architect with over 11 years of experience in software development, focusing on web and mobile applications. Expertise in creating innovative solutions with Java, React, and Adobe Experience Manager to enhance user experiences and drive business value. Proven ability to lead Agile teams and mentor engineers in adopting the latest technology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HTML5, CSS3,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Boot, Redux, Bootstrap, Jest,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Docker, Kubernetes, Git,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TDD, BDD,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client projects, ensuring alignment with business goals and technical requirements while enhancing system performance and user engagement through innovative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refine requirements for enterprise-level software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project scopes and deliverables, enhancing team productivity and project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cloud-native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deployment frequency and reduce time to market for new features and updates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architectural frameworks that guided the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that system components worked seamlessly together, optimizing both performance and maintainability of web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mentored junior engineers in best practices for coding, testing, and deployment, fostering a culture of quality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championed best practices for software development across the organization, leveraging expertise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to streamline workflows and enhance collaboration among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communicate architectural vision and long-term strategy, using insights from current technology trends and industry standards to influence product development and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analysis strategies to assess system performance and user behavior, utilizing insights for continuous enhancement of user experiences and driving the business strategy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retrospectives and sprint planning to evaluate project outcomes and improve delivery processes,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team dynamics and effectiveness in achieving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high-level system architecture and workflows using modeling tools like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documenting design decisions and ensuring clarity for development teams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workshops as a part of the Architecture Practice community, empowering engineers by enriching their skills and promoting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risk identification and mitigation strategies, ensuring that architectural decisions considered potential technical debts while proactively addressing concerns before they impacted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utilizing </w:t>
      </w:r>
      <w:r w:rsidRPr="00745DD3">
        <w:rPr>
          <w:rFonts w:ascii="Roboto Light" w:eastAsia="Roboto Light" w:hAnsi="Roboto Light" w:cs="Roboto Light"/>
          <w:b/>
          <w:bCs/>
          <w:color w:val="404040" w:themeColor="text1" w:themeTint="BF"/>
          <w:sz w:val="20"/>
          <w:szCs w:val="20"/>
        </w:rPr>
        <w:t xml:space="preserve">Adobe Experience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content management systems that efficiently catered to enterprise clients’ diverse needs, showcasing adaptability and technical proficiency in evolving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artifacts and documentation, ensuring that design histories were recorded for future reference and for onboarding new team members with detailed project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integration and deployment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development operations and reducing manual errors in software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features and collaborated closely with user experience designers to ensure that application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not only functional but also intuitive and user-friendly, enhancing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including sprint planning and daily standups, to foster accountability and clear communication within multi-disciplinary teams, driving project success and stakeholder alignment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ensuring code quality through unit tests and integration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bugs and improving software reliability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proficiency in backend services that integrate seamlessly with frontend technologies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sharing best practices in coding and software design, enhancing the technical proficiency of team members and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new projects, presenting options for technology stacks and guiding teams in making informed decisions that align with the company’s long-term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conduct requirement analysis sessions, ensuring that end-user requirements were accurately captured and addressed in solution designs, leading to high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querying and data manipulation, supporting backend teams with insights from database interactions necessary for feature development requests and operational needs from business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optimizations by performing analytical reviews of application performance metrics, identifying bottlenecks and suggesting improvements to enhance 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use of modern software development practices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teams to prioritize testability in their codebase and leading to improved code quality and reduced maintenance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organizational knowledge management efforts by documenting key technical decisions and architectural designs, creating a repository of information that guided future projects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 technologies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backend services for applications, ensuring effective data storage and retrieval to support business logic.</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