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designing and deploying robust web and mobile applications. Expertise in DevSecOps, cloud infrastructure, and cybersecurity, driving innovation and efficiency in mission-critical systems. Proven ability to adapt to rapidly changing environments and implement effective solutions for complex problems.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Angular, Spring Boot,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Jenkins, Terraform, Git, Ansible, Azure DevOps,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Microsoft SQL Server, Redis, Firebase, Elasticsearch,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OpenStack, Cloudflare,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and Testing Tools:</w:t>
      </w:r>
      <w:r w:rsidRPr="00745DD3">
        <w:rPr>
          <w:rFonts w:ascii="Roboto Light" w:eastAsia="Roboto Light" w:hAnsi="Roboto Light" w:cs="Roboto Light"/>
          <w:color w:val="404040" w:themeColor="text1" w:themeTint="BF"/>
          <w:sz w:val="20"/>
          <w:szCs w:val="20"/>
        </w:rPr>
        <w:t xml:space="preserve"> OWASP, Burp Suite, Snyk, SonarQube, Postman, Jest, Mocha,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resilient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enhanced user interfaces that significantly improved client interactions and satisfaction levels through adaptive design and dynamic content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cloud-based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various services to enhance software scalability while optimizing performance, security, and operational efficiencies aligned with customer requirements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architect and modernize applications utilizing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security at every stage of development to ensure robust protection against potential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achieving consistent development and production environments, which enhanced team productivity and reduced integration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validations of applications prior to deployment, ultimately improving the quality and reliability of software releases among end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mentoring sessions to elevate team capabilities, focusing on best practices in writing efficient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and fostering a culture of collaboration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cloud migration leveraging services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which resulted in faster delivery of features and iterative feedback through agile methodologies tailored to client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through efficient querying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fast access to data while enhancing application performance in high-load conditions across various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cybersecurity considerations in design through compliance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leading to stronger defenses against common vulnerabilities and significantly improving the overall security posture of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performance bottlenecks using monitoring tools, ensuring that critical infrastructure met stringent uptime and performance requirements while supporting mission-critical operations for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promoting transparency and continuous delivery of projects, while facilitating communication between developers, product owners, and stakeholders to align project goals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maintained technology stacks ensuring all team members were informed and equipped with the latest knowledge and tools necessary for efficient project execution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loops through analytics integrated into applications to measure success metrics and foster ongoing improvement of solutions to best meet client needs and enhance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base by researching emerging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opportunities for growth and development within the organization to stay ahead of industry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community-building events showcasing innovative technological solutions, strengthening the organization’s reputation as a thought leader in the defense contracting arena and promoting new collaborative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for various clients, focusing on the synergy between </w:t>
      </w:r>
      <w:r w:rsidRPr="00745DD3">
        <w:rPr>
          <w:rFonts w:ascii="Roboto Light" w:eastAsia="Roboto Light" w:hAnsi="Roboto Light" w:cs="Roboto Light"/>
          <w:b/>
          <w:bCs/>
          <w:color w:val="404040" w:themeColor="text1" w:themeTint="BF"/>
          <w:sz w:val="20"/>
          <w:szCs w:val="20"/>
        </w:rPr>
        <w:t xml:space="preserve">user experience (UX)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backend architectures to enhance overall engagement with deployed platforms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feature development on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various services and tools to implement cloud solutions that increased application resilience and reduced operational downtime across customer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translate customer needs into technical specifications, ensuring alignment with broader organizational goals to deliver scalable and maintainable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coding processes by adopting agile methodologies and introducing continuous integration frameworks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reduced software release cycles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emerging technologies, fostering a culture of continuous improvement and knowledge sharing that helped elevate the team’s technical capabilities and readiness to tackle complex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secure data storage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compliance with data protection regulations while optimizing access speeds to enhance user experience on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 based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operational efficiency and improving system resilience against common failure points associated with monolithic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workshops with UX/UI teams to create compelling user interfaces utilizing design systems that adhered to best practices while ensuring accessibility standards were met in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quality assurance protocols to uphold code integrity and security, ensuring that product releases met high quality benchmarks before integration into customer environments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in gathering requirements and translating them into technical workflows, resulting in successful implementations and higher client satisfaction levels driven by clear expectations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functionalities through the use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enabling seamless interactions between various systems that facilitated better data exchange and improved operational workflows for consumers.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for software products, ensuring all stakeholders had access to accurate and concise information regarding system functionalities and design principles to support future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