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web and mobile applications. Proven expertise in utilizing AI for code analysis and debugging, emphasizing user experience and robust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TensorFlow, PyTorch,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APIs:</w:t>
      </w:r>
      <w:r w:rsidRPr="00745DD3">
        <w:rPr>
          <w:rFonts w:ascii="Roboto Light" w:eastAsia="Roboto Light" w:hAnsi="Roboto Light" w:cs="Roboto Light"/>
          <w:color w:val="404040" w:themeColor="text1" w:themeTint="BF"/>
          <w:sz w:val="20"/>
          <w:szCs w:val="20"/>
        </w:rPr>
        <w:t xml:space="preserve"> Pandas, NumPy,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 Tools:</w:t>
      </w:r>
      <w:r w:rsidRPr="00745DD3">
        <w:rPr>
          <w:rFonts w:ascii="Roboto Light" w:eastAsia="Roboto Light" w:hAnsi="Roboto Light" w:cs="Roboto Light"/>
          <w:color w:val="404040" w:themeColor="text1" w:themeTint="BF"/>
          <w:sz w:val="20"/>
          <w:szCs w:val="20"/>
        </w:rPr>
        <w:t xml:space="preserve"> Jest, Mocha, Cypress, Postman,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Azure,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advanced </w:t>
      </w:r>
      <w:r w:rsidRPr="00745DD3">
        <w:rPr>
          <w:rFonts w:ascii="Roboto Light" w:eastAsia="Roboto Light" w:hAnsi="Roboto Light" w:cs="Roboto Light"/>
          <w:b/>
          <w:bCs/>
          <w:color w:val="404040" w:themeColor="text1" w:themeTint="BF"/>
          <w:sz w:val="20"/>
          <w:szCs w:val="20"/>
        </w:rPr>
        <w:t xml:space="preserve">AI-driven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efficiency by leveraging </w:t>
      </w:r>
      <w:r w:rsidRPr="00745DD3">
        <w:rPr>
          <w:rFonts w:ascii="Roboto Light" w:eastAsia="Roboto Light" w:hAnsi="Roboto Light" w:cs="Roboto Light"/>
          <w:b/>
          <w:bCs/>
          <w:color w:val="404040" w:themeColor="text1" w:themeTint="BF"/>
          <w:sz w:val="20"/>
          <w:szCs w:val="20"/>
        </w:rPr>
        <w:t xml:space="preserve">control dependency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dataflow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identifying code execution issues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user experience through effective </w:t>
      </w:r>
      <w:r w:rsidRPr="00745DD3">
        <w:rPr>
          <w:rFonts w:ascii="Roboto Light" w:eastAsia="Roboto Light" w:hAnsi="Roboto Light" w:cs="Roboto Light"/>
          <w:b/>
          <w:bCs/>
          <w:color w:val="404040" w:themeColor="text1" w:themeTint="BF"/>
          <w:sz w:val="20"/>
          <w:szCs w:val="20"/>
        </w:rPr>
        <w:t xml:space="preserve">product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technology solutions, focusing on developing tools that assist developers in writing better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and explain common programming errors based on user-submitted code recordings, enhancing usability and adoption of our core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architecture discussions that improved team collaboration and productivity, aligning with corporate values of supportiveness and clarity in project goals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regular updates for our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performance and reliability while integrating user feedback into the development process for feature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w:t>
      </w:r>
      <w:r w:rsidRPr="00745DD3">
        <w:rPr>
          <w:rFonts w:ascii="Roboto Light" w:eastAsia="Roboto Light" w:hAnsi="Roboto Light" w:cs="Roboto Light"/>
          <w:b/>
          <w:bCs/>
          <w:color w:val="404040" w:themeColor="text1" w:themeTint="BF"/>
          <w:sz w:val="20"/>
          <w:szCs w:val="20"/>
        </w:rPr>
        <w:t xml:space="preserve">user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patterns where our products fell short, leading to significant improvements in user satisfaction and tool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syncs and breakout sessions within a fully remote setup, fostering a culture of openness and support while tackling complex technical challenges together as 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rich user interfaces that enhanced the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usability and aided in debugging capabilities for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and reduce downtime, effectively responding to real-time user needs and system performance requirements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user guides aimed at simplifying complex concepts for the end-user, enhancing overall understanding and engagement with our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industry trends and advancements in </w:t>
      </w:r>
      <w:r w:rsidRPr="00745DD3">
        <w:rPr>
          <w:rFonts w:ascii="Roboto Light" w:eastAsia="Roboto Light" w:hAnsi="Roboto Light" w:cs="Roboto Light"/>
          <w:b/>
          <w:bCs/>
          <w:color w:val="404040" w:themeColor="text1" w:themeTint="BF"/>
          <w:sz w:val="20"/>
          <w:szCs w:val="20"/>
        </w:rPr>
        <w:t xml:space="preserve">AI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implementation of cutting-edge techniques and tools in our product offerings, positioning us as market leaders.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building out evaluation frameworks that assess the effectiveness of our tools in solving real-world developer problems, contributing to ongoing product improvements and refinements.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utilizing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tools, promoting a sustainable and knowledge-sharing environment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testing protocols using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reliability of our API, ensuring high-quality deliverables aligning with company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feedback loops to continually advance our technologies and address emerging coding challenges faced by developers, reinforcing our commitment to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improving application performance through effective code optimizations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designers, and other stakeholders in an agile environment to formalize application specifications and deliver high-quality end products based on user requirements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RESTful APIs and streamlined microservices architecture that improved system performance and scalability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and led code reviews, advocating for best practices in software development, thus enhancing the team's coding standards and ensuring the delivery of well-structured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backend functionalities, reducing the number of bugs reported by QA teams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during the CI/CD pipeline, significantly reducing deployment times and improving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cross-platform mobile application development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launch the same codebase across web and mobile platforms effortlessly.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application monitoring tools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of issues in production environments, thus improving overall application uptime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databases, implementing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data integrity, performance, and security standards were achieved across various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specifications and documentation for features, facilitating a clear understanding of development processes and product offerings among non-technical stakeholders and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often exploring new technologies and methodologies relevant to software and web development, incorporating them into existing processes where beneficial.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fostered collaboration through platforms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project management and teamwork across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