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Applied AI Developer with over 11 years of expertise in software development focusing on building and deploying scalable AI solutions. Proven ability to implement ML Ops processes and utilize advanced deep learning techniques, especially in NLP and generative AI. Proficient in utilizing Python and related frameworks to deliver reliable, production-ready codes while actively participating in agile ceremonies and cross-functional team collaborations.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R, SQL, JavaScript, TypeScript,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Keras, TensorFlow, PyTorch, Hugging Face, Scikit-learn, FastAPI, Flask,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PySpark, Pandas, NumPy, Kafka, MongoDB, PostgreSQL, Redis, HDFS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Tools:</w:t>
      </w:r>
      <w:r w:rsidRPr="00745DD3">
        <w:rPr>
          <w:rFonts w:ascii="Roboto Light" w:eastAsia="Roboto Light" w:hAnsi="Roboto Light" w:cs="Roboto Light"/>
          <w:color w:val="404040" w:themeColor="text1" w:themeTint="BF"/>
          <w:sz w:val="20"/>
          <w:szCs w:val="20"/>
        </w:rPr>
        <w:t xml:space="preserve"> Docker, Kubernetes, MLFlow, AWS, Azure, Google Cloud Platform,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TDD, BDD, Version Control (Git), Code Review, Testing Frameworks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tools for monitoring </w:t>
      </w:r>
      <w:r w:rsidRPr="00745DD3">
        <w:rPr>
          <w:rFonts w:ascii="Roboto Light" w:eastAsia="Roboto Light" w:hAnsi="Roboto Light" w:cs="Roboto Light"/>
          <w:b/>
          <w:bCs/>
          <w:color w:val="404040" w:themeColor="text1" w:themeTint="BF"/>
          <w:sz w:val="20"/>
          <w:szCs w:val="20"/>
        </w:rPr>
        <w:t xml:space="preserve">ML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health metrics, utilizing industry best practices for establishing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feedback loops that ensure continuous model improvement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large-scale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efficiency of processes while ensuring performance reliability and adherence to strict </w:t>
      </w:r>
      <w:r w:rsidRPr="00745DD3">
        <w:rPr>
          <w:rFonts w:ascii="Roboto Light" w:eastAsia="Roboto Light" w:hAnsi="Roboto Light" w:cs="Roboto Light"/>
          <w:b/>
          <w:bCs/>
          <w:color w:val="404040" w:themeColor="text1" w:themeTint="BF"/>
          <w:sz w:val="20"/>
          <w:szCs w:val="20"/>
        </w:rPr>
        <w:t xml:space="preserve">SLA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teams to design AI-driven solutions, transforming high-level business needs into precise technical requirements, driving alignment between business objectives and technical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orchestrated </w:t>
      </w:r>
      <w:r w:rsidRPr="00745DD3">
        <w:rPr>
          <w:rFonts w:ascii="Roboto Light" w:eastAsia="Roboto Light" w:hAnsi="Roboto Light" w:cs="Roboto Light"/>
          <w:b/>
          <w:bCs/>
          <w:color w:val="404040" w:themeColor="text1" w:themeTint="BF"/>
          <w:sz w:val="20"/>
          <w:szCs w:val="20"/>
        </w:rPr>
        <w:t xml:space="preserve">model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feature engineering and inferencing, employing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and efficient training of models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 meetings, contributing insights on model tracking strategies and sharing regular updates on project progress to ensure timely delivery and successful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managing end-to-end lifecycle of models, effectively tracking performance and mitigating potential regression in quality during deployment and real-time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maintainable, and production-ready code adhering to best coding standards, ensuring testability and gracefully managing edge cases within deployment frameworks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to promote understanding of advanced AI techniques among team members, fostering an inclusive atmosphere to enhance collaboration and team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stay updated with industry trends in AI and machine learning, integrating the latest technologies into existing processes to maintain a competitive edge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feedback mechanisms resulting in improved operational efficiency, reduced model drift, and enhanced adaptability of AI solutions to changing data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and processes within production systems by employing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strategies, streamlining interactions between software components and enhancing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fine-tune models for specific applications, contributing to the successful delivery of client projects and satisfaction through tailored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guiding them through complex project requirements and fostering technical growth while encouraging collaboration and teamwork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cutting-edge methods in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improving model serving techniques and enhancing the robustness of model deployment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reduce operational overhead by introducing automated deployment processes, facilitating proactive management of AI systems at scale.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providing interactive and user-friendly interfaces in accordance with contemporary UI/UX design principles, greatly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real-time data processing solutions, employing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insights and enhanced decision-making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optimizing backend algorithms and building efficient APIs that facilitated seamless data interactions among various services and microservices deployed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full software development lifecycle, focusing on effective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rapid development cycles, consistent deployments, and effective client feedback incorporation into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security measures and protocols within applications to ensure compliance with industry standards and protect user data integrity across all platforms and services utilized.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integration and continuous deployment process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manual deployment efforts and increased the team's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various programming initiatives, creating a knowledge base that facilitated training and onboarding of new team members and promoted information sharing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various third-party APIs and SDKs into existing applications to extend functionality and improve user experiences, ensuring optimum performance and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in large-scale applications, identifying and correcting issues swiftly, and employing advanced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techniques to enhance system stability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to improve coding standards and practices among peers through code reviews and educational discussions, fostering a culture of high-quality software delivery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techniques, enhancing team knowledge and skills in deploying AI features, thus contributing to stronger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analyze application metrics and performance data resulting in data-driven optimizations that enhanced overall system reliability and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