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detail-oriented Applications Engineer with over 11 years of experience in software development focusing on web and mobile applications. Expert in ServiceNow implementations, ITSM frameworks, and cross-functional collaboration. Proven ability to enhance operational efficiency, manage ServiceNow upgrades, and integrate systems while ensuring compliance with security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Java, HTML, CSS, SQL, Python, Node.js,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 Expertise: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ServiceNow ITSM, ServiceNow ITOM, ServiceNow Integration Hub, Service Mapping, CMDB, CSDM, ServiceNow HAM Pro, MID Servers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ITIL, DevOps, Continuous Integration, Continuous Deployment, Test-Driven Development, Behavior-Driven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Git, Docker, Kubernetes, Postman, Visual Studio Code, PowerShell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VMware, Puppet, Ansible, Terraform,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Splunk, New Relic, Grafana, Tableau, Power BI, Elasticsearch, Nagios,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upgrades, configurations, and patching while ensuring continuity of service and minimal downtime for end-users during critical upgrades and maintenance tasks across various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platform enhancements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that enhanced system performance and user satisfaction, using data-driven decision-making to assess feature effectiveness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monitored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MID Servers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availability and optimal configuration, leveraging automation tools to enhance performance and reduce administrative overhead when managing as a service.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day-to-day operational support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 including ITSM and ITOM, troubleshooting issues swiftly and implementing corrective measures that bolstered overall system reliability and service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 Integration 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seamless workflows that enabled enhanced interoperability with other systems and applications across the enterprise environment, reducing manual processes and operational delays.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Agile/Scrum teams to gather requirements and define user stories effectively, ensuring stakeholder expectations were met through iterative delivery and continuous testing for ongoing improvement in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firm-wide security policies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 27001/2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while conducting regular audits and assessments that identified potential vulnerabilities and enhanced data protection mechanisms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dashboards and customized reporting for key stakeholders, translating technical data into actionable insights that facilitated informed decision-making and supported strategic project initiatives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ITSM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governance and process adherence through continuous monitoring of operational workflows, identifying improvement opportunities that guided configuration management and contributed to overall service excellence against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aimed at defining business processes and system functionalities, gathering input from diverse teams to align on a comprehensive requirement set that nurtured future enhancements and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training and documentation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improve user engagement and understanding of functionalities, positively impacting service delivery and supporting user-oriented culture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technologies, providing recommendations for platform innovations aligned with organizational goals and ensuring competitive advantage in talent management and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system performance testing and capacity planning initiatives, identifying system constraints and performance bottlenecks that directly influenced architecture adjustments, ultimately enhancing application responsiveness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identify operational bottlenecks, proposing and implementing strategic technological solutions that improved efficiency levels and aligned team outputs with operational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feedback from users and stakeholders to inform and iterate on platform enhancements, ensuring continuous improvement was woven into the service delivery framework and aligned with strategic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while collaborating with diverse teams on software development projects, emphasizing the importance of flexibility and responsiveness to changes in project requirements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scalable software solutions for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putting a strong emphasis on code quality, maintainability, and extensibility principles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quality-driven culture that emphasized testing best practices and reducing regression errors across multiple software releases and service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to onboard new developers, sharing insights on system architecture, coding standards, and best practices for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in project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through advanced querying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in enterprise applications and smooth functioning of various integrated services across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user-friendly interfaces,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responsive and interactive experience for users across all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tools and services into existing systems, enabling seamless data flow and enhancing functionality through well-documented APIs managed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tools for smoother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to uphold coding standards and best practices, promoting a culture of collaboration and continuous feedback that enriched team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by utilizing cloud technologies on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solutions that enhanced system availability and provided scalable resources aligned with evolving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DevOps practices by incorporating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rapid deployment cycles while ensuring minimized downtime during upgrades and implementing quality assurance checks as part of the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migrate existing legacy systems to cloud-based infrastructures,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orchestrating services for enhanced agility and flexibility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on software solutions, ensuring alignment between business needs and technical capabilities integrations, which fostered relationships and promoted long-term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