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Application Specialist with over 11 years of experience in software development and extensive expertise in Applied Systems Epic Agency Management System. Proven track record in system integration, installation, and configuration of insurance technology solutions, effectively bridging the gap between technical and non-technical stakeholders. Excels in troubleshooting, problem-solving, and data integrity management. Committed to continuous learning and adapting to industry advancements to enhance system performance and user satisfaction.</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C#, SQL, HTML/CSS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Frameworks/Libraries:</w:t>
      </w:r>
      <w:r w:rsidRPr="00745DD3">
        <w:rPr>
          <w:rFonts w:ascii="Roboto Light" w:eastAsia="Roboto Light" w:hAnsi="Roboto Light" w:cs="Roboto Light"/>
          <w:color w:val="404040" w:themeColor="text1" w:themeTint="BF"/>
          <w:sz w:val="20"/>
          <w:szCs w:val="20"/>
        </w:rPr>
        <w:t xml:space="preserve"> React, Node.js, ASP.NET, Django, Angular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Management:</w:t>
      </w:r>
      <w:r w:rsidRPr="00745DD3">
        <w:rPr>
          <w:rFonts w:ascii="Roboto Light" w:eastAsia="Roboto Light" w:hAnsi="Roboto Light" w:cs="Roboto Light"/>
          <w:color w:val="404040" w:themeColor="text1" w:themeTint="BF"/>
          <w:sz w:val="20"/>
          <w:szCs w:val="20"/>
        </w:rPr>
        <w:t xml:space="preserve"> MySQL, SQL Server, PostgreSQL, MongoDB, Oracle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Systems &amp; Tools:</w:t>
      </w:r>
      <w:r w:rsidRPr="00745DD3">
        <w:rPr>
          <w:rFonts w:ascii="Roboto Light" w:eastAsia="Roboto Light" w:hAnsi="Roboto Light" w:cs="Roboto Light"/>
          <w:color w:val="404040" w:themeColor="text1" w:themeTint="BF"/>
          <w:sz w:val="20"/>
          <w:szCs w:val="20"/>
        </w:rPr>
        <w:t xml:space="preserve"> Applied Epic, Indio, CSR24, Windows Server, API Management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Azure, Google Cloud Platform, Docker, Kubernetes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Security &amp; Compliance:</w:t>
      </w:r>
      <w:r w:rsidRPr="00745DD3">
        <w:rPr>
          <w:rFonts w:ascii="Roboto Light" w:eastAsia="Roboto Light" w:hAnsi="Roboto Light" w:cs="Roboto Light"/>
          <w:color w:val="404040" w:themeColor="text1" w:themeTint="BF"/>
          <w:sz w:val="20"/>
          <w:szCs w:val="20"/>
        </w:rPr>
        <w:t xml:space="preserve"> Data Privacy Regulations, Network Security, Firewall Management, Vulnerability Assessment, Encryption Techniques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implementation and management of the </w:t>
      </w:r>
      <w:r w:rsidRPr="00745DD3">
        <w:rPr>
          <w:rFonts w:ascii="Roboto Light" w:eastAsia="Roboto Light" w:hAnsi="Roboto Light" w:cs="Roboto Light"/>
          <w:b/>
          <w:bCs/>
          <w:color w:val="404040" w:themeColor="text1" w:themeTint="BF"/>
          <w:sz w:val="20"/>
          <w:szCs w:val="20"/>
        </w:rPr>
        <w:t xml:space="preserve">Applied Systems Epic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Agency Management System, ensuring seamless operations and integration across various teams, which enhanced client service efficiency and support.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technical expertise in </w:t>
      </w:r>
      <w:r w:rsidRPr="00745DD3">
        <w:rPr>
          <w:rFonts w:ascii="Roboto Light" w:eastAsia="Roboto Light" w:hAnsi="Roboto Light" w:cs="Roboto Light"/>
          <w:b/>
          <w:bCs/>
          <w:color w:val="404040" w:themeColor="text1" w:themeTint="BF"/>
          <w:sz w:val="20"/>
          <w:szCs w:val="20"/>
        </w:rPr>
        <w:t xml:space="preserve">system configuration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optimization, managing upgrades and patch management efficiently, while significantly improving system performance and reducing downtime for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Served as a critical liaison between technical teams and stakeholders, translating complex technical requirements into actionable items and user-friendly documentation, enhancing collaboration across departments.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system events continuously, implementing proactive troubleshooting strategies and response mechanisms that addressed performance issues swiftly and maintained a high level of system availability.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user training sessions, delivering high-quality technical support and guidance to effectively improve user competency with </w:t>
      </w:r>
      <w:r w:rsidRPr="00745DD3">
        <w:rPr>
          <w:rFonts w:ascii="Roboto Light" w:eastAsia="Roboto Light" w:hAnsi="Roboto Light" w:cs="Roboto Light"/>
          <w:b/>
          <w:bCs/>
          <w:color w:val="404040" w:themeColor="text1" w:themeTint="BF"/>
          <w:sz w:val="20"/>
          <w:szCs w:val="20"/>
        </w:rPr>
        <w:t xml:space="preserve">Applied Epic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related systems, resulting in higher satisfaction levels among the 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comprehensive audits of system integrity and security best practices, ensuring adherence to </w:t>
      </w:r>
      <w:r w:rsidRPr="00745DD3">
        <w:rPr>
          <w:rFonts w:ascii="Roboto Light" w:eastAsia="Roboto Light" w:hAnsi="Roboto Light" w:cs="Roboto Light"/>
          <w:b/>
          <w:bCs/>
          <w:color w:val="404040" w:themeColor="text1" w:themeTint="BF"/>
          <w:sz w:val="20"/>
          <w:szCs w:val="20"/>
        </w:rPr>
        <w:t xml:space="preserve">data privacy regulations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establishing protocols for risk mitigation and compliance across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migration of legacy data systems to </w:t>
      </w:r>
      <w:r w:rsidRPr="00745DD3">
        <w:rPr>
          <w:rFonts w:ascii="Roboto Light" w:eastAsia="Roboto Light" w:hAnsi="Roboto Light" w:cs="Roboto Light"/>
          <w:b/>
          <w:bCs/>
          <w:color w:val="404040" w:themeColor="text1" w:themeTint="BF"/>
          <w:sz w:val="20"/>
          <w:szCs w:val="20"/>
        </w:rPr>
        <w:t xml:space="preserve">Applied Epic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emphasizing data accuracy through meticulous data mapping and cleansing practices, enhancing the overall robustness of the database.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cross-functional team collaborations, aligning objectives with operational leads and IT department initiatives to streamline system performance and user experience, strengthening inter-departmental relations.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enforced documentation standards for system configurations, procedures, and user guides to ensure consistency in training and operational protocols across various teams and departments.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emerging industry trends and technologies, adapting the team's practices to incorporate innovations in system integrations and APIs that improved organizational efficiency and user engagement.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Windows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management and </w:t>
      </w:r>
      <w:r w:rsidRPr="00745DD3">
        <w:rPr>
          <w:rFonts w:ascii="Roboto Light" w:eastAsia="Roboto Light" w:hAnsi="Roboto Light" w:cs="Roboto Light"/>
          <w:b/>
          <w:bCs/>
          <w:color w:val="404040" w:themeColor="text1" w:themeTint="BF"/>
          <w:sz w:val="20"/>
          <w:szCs w:val="20"/>
        </w:rPr>
        <w:t xml:space="preserve">Active Directory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to oversee and optimize server infrastructure, enhancing security measures and functionality to ensure robust system performance and resource allocation.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analytical tools and dashboards utilizing </w:t>
      </w:r>
      <w:r w:rsidRPr="00745DD3">
        <w:rPr>
          <w:rFonts w:ascii="Roboto Light" w:eastAsia="Roboto Light" w:hAnsi="Roboto Light" w:cs="Roboto Light"/>
          <w:b/>
          <w:bCs/>
          <w:color w:val="404040" w:themeColor="text1" w:themeTint="BF"/>
          <w:sz w:val="20"/>
          <w:szCs w:val="20"/>
        </w:rPr>
        <w:t xml:space="preserve">Advanced Analytics Roadmap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greater visibility into operational efficiencies and driving actionable insights across the organization, thus supporting strategic decision making.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technical solutions integrating third-party applications with </w:t>
      </w:r>
      <w:r w:rsidRPr="00745DD3">
        <w:rPr>
          <w:rFonts w:ascii="Roboto Light" w:eastAsia="Roboto Light" w:hAnsi="Roboto Light" w:cs="Roboto Light"/>
          <w:b/>
          <w:bCs/>
          <w:color w:val="404040" w:themeColor="text1" w:themeTint="BF"/>
          <w:sz w:val="20"/>
          <w:szCs w:val="20"/>
        </w:rPr>
        <w:t xml:space="preserve">Applied Epic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through custom APIs, optimizing workflow and data exchange and significantly improving overall operational efficiencies.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Orchestrated the virtualization of server environments to enhance system agility and scalability, ensuring maximum resource utilization and supporting the organization's growth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culture of continuous improvement, encouraging team members to engage in ongoing learning about </w:t>
      </w:r>
      <w:r w:rsidRPr="00745DD3">
        <w:rPr>
          <w:rFonts w:ascii="Roboto Light" w:eastAsia="Roboto Light" w:hAnsi="Roboto Light" w:cs="Roboto Light"/>
          <w:b/>
          <w:bCs/>
          <w:color w:val="404040" w:themeColor="text1" w:themeTint="BF"/>
          <w:sz w:val="20"/>
          <w:szCs w:val="20"/>
        </w:rPr>
        <w:t xml:space="preserve">Applied Systems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advancements and technology upgrades to maintain a competitive edge.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implemented innovative software solutions to improve business processes in a collaborative agile environment, successfully delivering projects on schedule while ensuring high-quality code and adherence to </w:t>
      </w:r>
      <w:r w:rsidRPr="00745DD3">
        <w:rPr>
          <w:rFonts w:ascii="Roboto Light" w:eastAsia="Roboto Light" w:hAnsi="Roboto Light" w:cs="Roboto Light"/>
          <w:b/>
          <w:bCs/>
          <w:color w:val="404040" w:themeColor="text1" w:themeTint="BF"/>
          <w:sz w:val="20"/>
          <w:szCs w:val="20"/>
        </w:rPr>
        <w:t xml:space="preserve">best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experience in multiple programming languages such as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build scalable applications, improving overall user experience and maximizing system performance for a diverse client base.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detailed code reviews and provided mentorship in software development practices to junior team members, fostering a culture of knowledge sharing and continuous improvement within the software engineering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maintained robust database solutions using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MySQL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queries for improved performance and ensuring reliable data retrieval and storage practices across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Strengthened software deployment processes using </w:t>
      </w:r>
      <w:r w:rsidRPr="00745DD3">
        <w:rPr>
          <w:rFonts w:ascii="Roboto Light" w:eastAsia="Roboto Light" w:hAnsi="Roboto Light" w:cs="Roboto Light"/>
          <w:b/>
          <w:bCs/>
          <w:color w:val="404040" w:themeColor="text1" w:themeTint="BF"/>
          <w:sz w:val="20"/>
          <w:szCs w:val="20"/>
        </w:rPr>
        <w:t xml:space="preserve">CI/CD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application reliability and facilitating smoother rollouts of updates and new features to production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QA teams to define test cases and scenarios, ensuring comprehensive testing of applications and driving improvements based on user feedback and system performance metrics.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Adapted quickly to changes in project scope and technology by employing agile methodologies to refine development phases and uphold strategic timelines, ensuring project success in dynamic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seamless integration with third-party services, enhancing application functionality and expanding capabilities while adhering to industry standards in security and data management.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daily scrum meetings to align team priorities and progress, ensuring that project goals were met and that every team member was on track with their deliverables.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various roles within cross-functional teams, from development to deployment, ensuring comprehensive insights were integrated into every phase of the software development lifecycle, promoting team cohesion and mission accomplishment.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creation of technical specifications and system documentation to ensure effective communication of design decisions and promote uniformity across the software architecture.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cloud technologies such as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build, deploy, and scale web applications effectively, optimizing resource allocation and enhancing the reliability of software solutions.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