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Skilled in gathering requirements, proposing innovative solutions, and deploying scalable applications. Proficient in Ruby on Rails, PostgreSQL, and cloud services, effectively collaborating with cross-functional teams to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SQL, Python, TypeScript, HTML, 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Stimulus, Node.js, Express.js, Bootstrap,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Redis, Oracle, Microsoft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Environment &amp; Tools:</w:t>
      </w:r>
      <w:r w:rsidRPr="00745DD3">
        <w:rPr>
          <w:rFonts w:ascii="Roboto Light" w:eastAsia="Roboto Light" w:hAnsi="Roboto Light" w:cs="Roboto Light"/>
          <w:color w:val="404040" w:themeColor="text1" w:themeTint="BF"/>
          <w:sz w:val="20"/>
          <w:szCs w:val="20"/>
        </w:rPr>
        <w:t xml:space="preserve"> Linux, Docker, Kubernetes, Git, Jenkins, Travis CI,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Methodology, DevOps, REST APIs, Microservices, Continuous Integration, Test-Driven Development, Version Control,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user workflows to develop scalable solutions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all financial portfolio management platforms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gathered requirements with product management teams and stakeholders, translating business needs into technological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innovative UI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common command-line utilities to streamline application deployment, focusing on enhancing system efficiency and reducing downtime for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internal tools and application logic, adapting quickly to evolving requirements and mastering new technologies that aligned with team goals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capabilities by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queries for high-volume financial data to ensure rapid access and accuracy for end users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development approach, contributing to team sprints effectively by participating in daily stand-ups, retrospectives, and planning meetings to continually improve development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incorporating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establish code quality and reliability within financial applications, greatly reducing the number of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collaboration within cross-functional teams and ensuring cohesive progress on applications through effective branching and merging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discussions and peer reviews, demonstrating strong analytical skills and technical intuition to address issues and propose feasible, innovative solutions for application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enhancing team performance through mentorship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interfaces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user experiences for clients managing financial portfolios, enhancing usability and accessibility of applications on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within applications to safeguard sensitive financial data, applying best practices and compliance standards essential to the finance industry and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evolution discussions, contributing insights regarding scalability, process improvements, and technology stack enhancements that aligned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application features and APIs to aid future development and onboarding of new team members, ensuring knowledge continuity and effective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reviewing development practices, sharing insights with the team, and advocating for modern tooling and methodologies that enhance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web applications in a fast-paced environment at Microsoft, focusing on delivering high-quality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to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collaborating with product managers and developers, leveraging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implement new features and improve user interfaces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solution development processes, from requirements gathering and design through implementation and testing, ensuring high user satisfaction and product reliability with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enhancing system scalability and availability while ensuring robust performance and recovering from potential failures seamlessly during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layers to ensure efficient communication with applications and improving load times significantly for user interactions with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troubleshooting of existing applications, using profiling tools and user feedback to identify bottlenecks and resolve performance-related issues promptly with applicable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contributed to knowledge-sharing sessions, emphasizing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strategies, and emphasizing coding standards across a diverse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ensuring rigorous testing before deployment, which greatly reduced the frequency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using modular design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the performance and maintainability of applications by prioritizing reusability and efficiency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delivering innovative solutions to complex technical challenges while adhering to timelines and budget constraints within a collaborative team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improvements by employing user testing and accessibility guidelines to ensure applications were usable for a diverse range of clients, leading to positive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reducing time to market for new features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