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developing enterprise software solutions utilizing GoLang, React, and AWS while collaborating with cross-functional teams to enhance health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 Python, JavaScript,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Django, Flask, Spring,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AWS,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MongoDB, PostgreSQL, MySQL, Oracle,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Selenium, Postman, JUnit, Jest, Mocha, Chai,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enterprise software solutions, ensuring compliance with industry standards and security practices to enhance the quality of service delivered to over 28 million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modelers, architects, and business analysts, to formulate effective software designs that address both business and technical requirements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service interfaces and process flows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code quality and efficiency while adhering to project timelines and scope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and executing unit and integration tests, enhancing application reliability and performance metrics through continuous evaluation and improvement of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newly approved technologies and programming languages, integrating relevant tools into ongoing projects to streamline development processes and improve overall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UX/UI designers to create user-friendly interfaces that significantly improve user interaction and engagement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design discussions, producing detailed technical design documents that outline conceptual approaches, ensuring alignment with project goals and stakeholder expectations at every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scalable cloud-based solutions, optimizing application performance and availability while implementing automated monitoring and recovery processes to enhance operational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deliver projects efficiently, participating in sprint planning, daily stand-ups, and retrospective meetings to foster a collaborative development environment and improve team dynamics.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