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11 years of experience, specializing in web and mobile application development using .NET, C#, React, and SQL Server. Proven track record in designing, coding, and implementing robust applications for diverse clients, with strong skills in debugging, testing, and documenting complex systems. Committed to delivering user-focused solutions that enhance user experiences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Angular, Entity Framework,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DevOps, AWS,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Postman, Swagger,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end-user requirements and translated business needs into technical specifications, leveraging extensive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effective, tailored applications that drive organizational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intuitive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 functionality and experience based on evolving client feedback and technological trends in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fostering a collaborative environment where best practices were emphasized to ensure adherence to coding standards, improving overall application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to validate application functionality, identifying and resolving defects effectively, which contributed to improved software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optimized complex SQL queries and stored procedures, enabling efficient data retrieval and manipulation within company applications, which streamlined business operations and reduced processing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evaluated application performance, troubleshooting issues through effective root cause analysis, while implementing updates and enhancements to support user needs without disrupting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project documentation and user manuals, following established methodologies and standards, ensuring ease of use for internal staff and external clients in navigating the developed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third-party services and APIs, facilitating enhanced functionality and access to data that improved user experience and operational capacities.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provided ongoing support for in-house applications, training staff on new features and troubleshooting common user issues, ensuring high levels of service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development methodologies, effectively managing project timelines and deliverables, fostering an adaptable team culture that responded well to dynamic client demands and project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new technology trends and tools to recommend innovations and improvements, contributing to the overall strategic planning and development framework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mentoring sessions within the team, enhancing collective technical capabilities and fostering a culture of continuous learning and improvement in software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workflows, enhancing collaboration and transparency among team members while tracking progress and addressing project bottlenecks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feedback loops to refine user-oriented features in applications, illustrating commitment to delivering solutions that truly meet user needs and enhance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 activities to preserve functionality and accuracy during system upgrades, ensuring a smooth transition while maintaining business integrity and operational continuity.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initiatives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crafting scalable applications that aligned with industry best practices, enhancing user engagement and simplifying operational workflows across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responsiveness and reliability through optimization and rigorous testing, while supporting continuous integration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Illustrated strong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allowing seamless data exchanges and interactions between various application components, significantly improving system interactivity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and debugging procedures for applications prior to deployment, minimizing issues post-launch and ensuring that end-users had the best possible experience with the software solutions provided.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legal professionals to understand their technical requirements, translating complex needs into functional solutions that improved case management efficiency and overall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rich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frontend performance and creating more dynamic user experiences through modular design and responsive elements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development efforts through mentoring junior developers, sharing techniques and promoting best coding practices to enhance overall team performance and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 participant in sprint planning and retrospectives, employing agile methodologies to facilitate continuous improvement within project workflows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cross-discipline workshops focusing on technology updates, ensuring the development team was informed of the latest advancements in coding practices, tools,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source code and project documentation effectively to maintain integrity and facilitate team collaboration on shared codebases, preventing conflicts and ensuring a smooth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capacity planning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assessing current and future needs to recommend infrastructure improvements that supported growth and scalability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backend integration of legacy systems using custom APIs, allowing for new applications to coexist with older systems while preserving essential data workflows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