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software development industry, specializing in web and mobile applications. Proven expertise in Agile methodologies, cloud computing, and software development life cycles. Skilled in translating business requirements into technical specifications, and fostering collaboration through strong communication and interpersonal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SQL, Python, JavaScript,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React, Angular, Node.js,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Oracle,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Docker, Kubernetes, Postman,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applications adhering to architectural standards,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Waterfall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meet unique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reviewed and translated complex business requirements into technical specifications, ensuring clarity and comprehensive understanding within cross-functional teams to enhance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developing software solutions focusing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robust performance and scalability across various platforms while embracing industry best practices for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standardized code development and deployment practices while enforcing rigorous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 for developing and maintaining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troubleshot complex problems, recommending practical remediation strategies that improved software functionality and reduced downtime, while fostering a problem-solving mindset in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production support and routine maintenance on applications, ensuring high availability and prompt resolution of service requests to minimize operational disruptions and maintain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status updates on progress in development, testing, and training deliverables, maintaining transparency with stakeholders and aligning project milestones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application design and code reviews, discussing architectural strategies that advanced team expertise and improved collective understanding of system dependencies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internal customers to ensure seamless integration and functionality of software products, leveraging effective communication skills and fostering professional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keeping abreast of industry trends and emerging technologies, making informed recommendations for applying new solutions that can enhance performance and operational efficiency across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streamlining processes and improving overall efficiency while maintaining high coding standards and best practices throughout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interface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participating in daily stand-ups and sprint reviews to assess project progress, identify roadblocks, and ensure successful sprint completion aligned with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system testing on developed applications, ensuring compliance with technical specifications and providing quality assurance that aligned with business expectations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implement enhancements in existing applications, ensuring solutions adequately addressed user concerns and integrated seamlessly with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and ensuring efficient data handling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response times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identify innovative solutions that leverage emerging technologies and industry best practices, supporting the organization's strategic vision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new team members in coding standards, development processes, and systems architecture, facilitating knowledge transfer and ensuring team cohesion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production issues with a proactive approach, conducting root cause analyses to prevent future occurrences while maintaining open lines of communication with affected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automation and efficiency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