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specializing in web and mobile applications, seeking to leverage expertise in Appian Integration, API development, and business process automation. Strong collaborator experienced in agile methodologies, aiming to drive digital transformation initiatives within Federal agencies.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C#, Python, SQL, HTML, 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Spring Boot, Node.js, React, Angular, Vue.js, Django, Flask,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Appian, REST, SOAP, JSON, XML, API Management, Web APIs,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Oracle, SQL Server, MySQL, PostgreSQL, MongoDB, MariaDB, Appian Data Fabric,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Git, Docker, Kubernetes, Jenkins, AWS, Azure DevOps, Maven,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JUnit, Postman, Selenium, Load Testing, Unit Testing, Integration Testing, Appian Testing, Cucumber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Appian Web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seamlessly integrated with external systems, improving operational efficiency and enhancing data retrieval processes through automation and streamlined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custom </w:t>
      </w:r>
      <w:r w:rsidRPr="00745DD3">
        <w:rPr>
          <w:rFonts w:ascii="Roboto Light" w:eastAsia="Roboto Light" w:hAnsi="Roboto Light" w:cs="Roboto Light"/>
          <w:b/>
          <w:bCs/>
          <w:color w:val="404040" w:themeColor="text1" w:themeTint="BF"/>
          <w:sz w:val="20"/>
          <w:szCs w:val="20"/>
        </w:rPr>
        <w:t xml:space="preserve">Appian Plug-ins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efficient data ingestion from various external sources, ensuring data quality and consistency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comprehensive processes and workflows using the </w:t>
      </w:r>
      <w:r w:rsidRPr="00745DD3">
        <w:rPr>
          <w:rFonts w:ascii="Roboto Light" w:eastAsia="Roboto Light" w:hAnsi="Roboto Light" w:cs="Roboto Light"/>
          <w:b/>
          <w:bCs/>
          <w:color w:val="404040" w:themeColor="text1" w:themeTint="BF"/>
          <w:sz w:val="20"/>
          <w:szCs w:val="20"/>
        </w:rPr>
        <w:t xml:space="preserve">Appian BPM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user interface for case management and resource allocation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Appian Data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data models, enabling the rapid development of data products that supported various client solutions and business needs in digital transformation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workflows leveraging </w:t>
      </w:r>
      <w:r w:rsidRPr="00745DD3">
        <w:rPr>
          <w:rFonts w:ascii="Roboto Light" w:eastAsia="Roboto Light" w:hAnsi="Roboto Light" w:cs="Roboto Light"/>
          <w:b/>
          <w:bCs/>
          <w:color w:val="404040" w:themeColor="text1" w:themeTint="BF"/>
          <w:sz w:val="20"/>
          <w:szCs w:val="20"/>
        </w:rPr>
        <w:t xml:space="preserve">Appian 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AI capabilities, resulting in a significant reduction in manual workloads and improved overall application intelligence for users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and provided mentorship to junior </w:t>
      </w:r>
      <w:r w:rsidRPr="00745DD3">
        <w:rPr>
          <w:rFonts w:ascii="Roboto Light" w:eastAsia="Roboto Light" w:hAnsi="Roboto Light" w:cs="Roboto Light"/>
          <w:b/>
          <w:bCs/>
          <w:color w:val="404040" w:themeColor="text1" w:themeTint="BF"/>
          <w:sz w:val="20"/>
          <w:szCs w:val="20"/>
        </w:rPr>
        <w:t xml:space="preserve">Appian developers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and ensuring adherence to current best practices and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across </w:t>
      </w:r>
      <w:r w:rsidRPr="00745DD3">
        <w:rPr>
          <w:rFonts w:ascii="Roboto Light" w:eastAsia="Roboto Light" w:hAnsi="Roboto Light" w:cs="Roboto Light"/>
          <w:b/>
          <w:bCs/>
          <w:color w:val="404040" w:themeColor="text1" w:themeTint="BF"/>
          <w:sz w:val="20"/>
          <w:szCs w:val="20"/>
        </w:rPr>
        <w:t xml:space="preserve">Appian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role configurations and compliance with organizational and regulatory standards during application development and deployment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Business Analysts to design conceptual workflows, translating client needs into functional solutions that enhanced user experiences and targeted application features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tests and integration tests after developing application changes, ensuring quality and functionality met team standards in readiness for production utilization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Checked code into a </w:t>
      </w:r>
      <w:r w:rsidRPr="00745DD3">
        <w:rPr>
          <w:rFonts w:ascii="Roboto Light" w:eastAsia="Roboto Light" w:hAnsi="Roboto Light" w:cs="Roboto Light"/>
          <w:b/>
          <w:bCs/>
          <w:color w:val="404040" w:themeColor="text1" w:themeTint="BF"/>
          <w:sz w:val="20"/>
          <w:szCs w:val="20"/>
        </w:rPr>
        <w:t xml:space="preserve">DevOps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promoting </w:t>
      </w:r>
      <w:r w:rsidRPr="00745DD3">
        <w:rPr>
          <w:rFonts w:ascii="Roboto Light" w:eastAsia="Roboto Light" w:hAnsi="Roboto Light" w:cs="Roboto Light"/>
          <w:b/>
          <w:bCs/>
          <w:color w:val="404040" w:themeColor="text1" w:themeTint="BF"/>
          <w:sz w:val="20"/>
          <w:szCs w:val="20"/>
        </w:rPr>
        <w:t xml:space="preserve">Appian objects/packages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higher tiers, and ensuring smooth progression across development environments without disruptions to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in the latest </w:t>
      </w:r>
      <w:r w:rsidRPr="00745DD3">
        <w:rPr>
          <w:rFonts w:ascii="Roboto Light" w:eastAsia="Roboto Light" w:hAnsi="Roboto Light" w:cs="Roboto Light"/>
          <w:b/>
          <w:bCs/>
          <w:color w:val="404040" w:themeColor="text1" w:themeTint="BF"/>
          <w:sz w:val="20"/>
          <w:szCs w:val="20"/>
        </w:rPr>
        <w:t xml:space="preserve">Appian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periodically demonstrating new capabilities during </w:t>
      </w:r>
      <w:r w:rsidRPr="00745DD3">
        <w:rPr>
          <w:rFonts w:ascii="Roboto Light" w:eastAsia="Roboto Light" w:hAnsi="Roboto Light" w:cs="Roboto Light"/>
          <w:b/>
          <w:bCs/>
          <w:color w:val="404040" w:themeColor="text1" w:themeTint="BF"/>
          <w:sz w:val="20"/>
          <w:szCs w:val="20"/>
        </w:rPr>
        <w:t xml:space="preserve">Daily Stand-Up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meetings to enhance team knowledge and shared understanding for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remediation of production issues, providing quick turnaround solutions and troubleshooting user-reported incidents across non-development environments while maintaining communication with stakeholders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actively to sprint planning and story estimation, helping the team align on deliverables and timelines aligned with project objectives and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custom report generation within </w:t>
      </w:r>
      <w:r w:rsidRPr="00745DD3">
        <w:rPr>
          <w:rFonts w:ascii="Roboto Light" w:eastAsia="Roboto Light" w:hAnsi="Roboto Light" w:cs="Roboto Light"/>
          <w:b/>
          <w:bCs/>
          <w:color w:val="404040" w:themeColor="text1" w:themeTint="BF"/>
          <w:sz w:val="20"/>
          <w:szCs w:val="20"/>
        </w:rPr>
        <w:t xml:space="preserve">Appian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client-specific metrics and insights to provide tailored dashboards that improved strategic decision-making across several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configured </w:t>
      </w:r>
      <w:r w:rsidRPr="00745DD3">
        <w:rPr>
          <w:rFonts w:ascii="Roboto Light" w:eastAsia="Roboto Light" w:hAnsi="Roboto Light" w:cs="Roboto Light"/>
          <w:b/>
          <w:bCs/>
          <w:color w:val="404040" w:themeColor="text1" w:themeTint="BF"/>
          <w:sz w:val="20"/>
          <w:szCs w:val="20"/>
        </w:rPr>
        <w:t xml:space="preserve">Appian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flexible project management and resource allocation, resulting in enhanced visibility and operational control for project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development across various platforms, applying languages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applications that met diverse user requirements in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software development life cycles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enhancing project flexibility and responsiveness to changing requirements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services to enhance the interoperability of applications, ensuring seamless integration and communication between different services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 cycle, focusing on debugging, testing, and deploying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while adhering to version control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and retrieval, optimizing database queries to enhance application performance and user experience across different projects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initiatives by participating in code reviews and offering constructive feedback to team members, resulting in enhanced code quality and performance optimization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executed unit and integration testing strategies using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delivered met customer specifications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hosting and deployment, optimizing resource utilization for scalable access during peak usage times in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application processes and developed training protocols for new staff, ensuring knowledge transfer and continuity in support and development efforts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presentations of software features to stakeholders, gathering user feedback and refining application suggestions to improve end-user engagement for delivered products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production issues through root cause analysis and effective communication, minimizing downtime and enhancing user satisfaction on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async programming techniques and efficient state management, applying proven strategies that led to improved responsiveness across numerous client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