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developing web and mobile applications. Proficient in Angular, JavaScript, and backend technologies, focusing on creating scalable user interfaces and collaborative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Angular, JavaScript, TypeScript, RxJS, HTML5, CSS3, SASS, 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RESTful APIs, SQL, MongoDB, GraphQL, Firebase,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Webpack, NPM, Docker, Jenkins, Bitbucket, JIRA, Visual Studio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Bootstrap, Foundation, React, Vue.js, Backbone.js, jQuery, Express,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Debugging:</w:t>
      </w:r>
      <w:r w:rsidRPr="00745DD3">
        <w:rPr>
          <w:rFonts w:ascii="Roboto Light" w:eastAsia="Roboto Light" w:hAnsi="Roboto Light" w:cs="Roboto Light"/>
          <w:color w:val="404040" w:themeColor="text1" w:themeTint="BF"/>
          <w:sz w:val="20"/>
          <w:szCs w:val="20"/>
        </w:rPr>
        <w:t xml:space="preserve"> Jasmine, Karma, Mocha, Chai, Cypress, Postman, Selenium, JUnit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and Collaboration:</w:t>
      </w:r>
      <w:r w:rsidRPr="00745DD3">
        <w:rPr>
          <w:rFonts w:ascii="Roboto Light" w:eastAsia="Roboto Light" w:hAnsi="Roboto Light" w:cs="Roboto Light"/>
          <w:color w:val="404040" w:themeColor="text1" w:themeTint="BF"/>
          <w:sz w:val="20"/>
          <w:szCs w:val="20"/>
        </w:rPr>
        <w:t xml:space="preserve"> Agile, Scrum, Kanban, Trello, Confluence, Slack, Microsoft Teams, Zoom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and maintainable web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responsive designs that enhance user experience and maintain functionality across various devices and browsers without compromising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subject matter expert on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leading technical discussions and code reviews to improve code quality and share knowledge among team members regarding best practices in component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to integrate comprehensive solutions with backend services via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seamless data flow and enhancing application performance in real-time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innovative front-end solutions by applying industry trends and best practices, including state management with </w:t>
      </w:r>
      <w:r w:rsidRPr="00745DD3">
        <w:rPr>
          <w:rFonts w:ascii="Roboto Light" w:eastAsia="Roboto Light" w:hAnsi="Roboto Light" w:cs="Roboto Light"/>
          <w:b/>
          <w:bCs/>
          <w:color w:val="404040" w:themeColor="text1" w:themeTint="BF"/>
          <w:sz w:val="20"/>
          <w:szCs w:val="20"/>
        </w:rPr>
        <w:t xml:space="preserve">RxJS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efficient and high-performing user interfaces that drive user engagement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and delivered quality artifacts through effective communication with stakeholders using Agile methodologies, ensuring all priorities were aligned with business objectives and client requirements for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mastering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coding practices, fostering a collaborative environment where knowledge sharing and continuous improvement were integral to the team's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code reviews, providing constructive feedback aimed at enhancing code efficiency, readability, and maintainability, which contributed to the overall success of the software development process in our agile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ensuring application deployment was consistent and efficient across different development and production environments while minimizing potential conflicts and technical debts.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developing a robust testing strategy utilizing frameworks such as </w:t>
      </w:r>
      <w:r w:rsidRPr="00745DD3">
        <w:rPr>
          <w:rFonts w:ascii="Roboto Light" w:eastAsia="Roboto Light" w:hAnsi="Roboto Light" w:cs="Roboto Light"/>
          <w:b/>
          <w:bCs/>
          <w:color w:val="404040" w:themeColor="text1" w:themeTint="BF"/>
          <w:sz w:val="20"/>
          <w:szCs w:val="20"/>
        </w:rPr>
        <w:t xml:space="preserve">Jasmine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reliability, leading to significantly increased application performance and improved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application updates while maintaining high code quality through rigorous automated testing workflows that enhanced team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building practices with tools like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npm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 automation of scripts and configurations that reduced manual effort for the development team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resolved complex system issues, performing root cause analysis and implementing scalable solutions that enhanced application stability and reduced downtime effectively, improving overall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application performance metrics, utilizing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troubleshoot issues and conduct A/B testing for feature enhancements based on data-driven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modular components and services adhering to SOLID principles, which facilitated reusable code practices and enhanced collaboration across multiple teams within the software engineering division.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various interactive UI components utilizing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Foundation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cohesive look and feel across the platform while maintaining mobile responsiveness and accessibility compliance.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large-scale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dynamic features and enhancing user interaction capabilities to create impactful customer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optimizing existing code bases for performance improvements, focusing on reducing load times and improving application responsiveness by leveraging advanced features in </w:t>
      </w:r>
      <w:r w:rsidRPr="00745DD3">
        <w:rPr>
          <w:rFonts w:ascii="Roboto Light" w:eastAsia="Roboto Light" w:hAnsi="Roboto Light" w:cs="Roboto Light"/>
          <w:b/>
          <w:bCs/>
          <w:color w:val="404040" w:themeColor="text1" w:themeTint="BF"/>
          <w:sz w:val="20"/>
          <w:szCs w:val="20"/>
        </w:rPr>
        <w:t xml:space="preserve">Async/Await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callback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suites incorporating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significant increase in test coverage that fostered a robust development environment while maintaining the integrity of the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cross-functional teams to define project requirements and timelines based on iterative feedback loops, showcasing expertise in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streamlined communication throughout the software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architectural guidance on transitioning legacy applications into modern SPA frameworks, improving overall team productivity and reducing technical debt associated with outdated technologies and methodologies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intricate state management architectures through the utilization of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RxJS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data flow and user interactions across components while preserving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code reviews, focusing on best practices for JavaScript development and fostering a culture of accountability and continuous improvement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handling and query optimization within applications, facilitating smooth integration across platforms and ensuring stable performance despite growing data complexity.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sophisticated build processes with tools like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optimized code delivery and consistent code quality standards across collaborative projects in a high-paced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 through meticulous attention to </w:t>
      </w:r>
      <w:r w:rsidRPr="00745DD3">
        <w:rPr>
          <w:rFonts w:ascii="Roboto Light" w:eastAsia="Roboto Light" w:hAnsi="Roboto Light" w:cs="Roboto Light"/>
          <w:b/>
          <w:bCs/>
          <w:color w:val="404040" w:themeColor="text1" w:themeTint="BF"/>
          <w:sz w:val="20"/>
          <w:szCs w:val="20"/>
        </w:rPr>
        <w:t xml:space="preserve">responsive design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relevant frameworks, which enabled access across various devices while maintaining brand integrity through UI consistency.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key contributor in deploying applications via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robust cloud architecture that supported scalability while offering reliable service delivery across diverse geographic regions.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a knowledge-sharing initiative that organized workshops focused on new technologies and frameworks, resulting in an increased collective technical competence across the engineering team and improved project outcomes.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