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Engineer with 11 years of experience in developing high-quality web and mobile applications. Proficient in building scalable single-page applications with a focus on Angular, Node.js, and industry best practices in software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RxJS, Node.js, Express, Bootstrap,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JIRA, Git, Docker,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 &amp; Experience: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Material Design, SASS, CSS3,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that ensure optimal performance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programming and effective data communication between components in complex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with various back-end services and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refine project requirements,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team members on best practices and efficient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user feedback, making iterative improvements on the application based on data-driven insights and usability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maintain high-quality standards and foster knowledge sharing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 cycles using agile methodologies, ensuring timely delivery and adaptability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adhering to responsive design principles, enhancing accessibility and usability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flow in sizable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frontend build tools and package managers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 and automate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into web applications to measure usage and performance, guiding future enhancements and resource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modern development practices, enhancing team productivity and software quality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business needs into technical requirements, resulting in user-centered design solutions and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emerging technologies and trends, applying newfound knowledge in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intuitive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interfaces that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enterprise-level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to create robust backend services and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design sessions, defining the technical roadmap and ensuring adherence to best practices throughout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team-oriented development processes, promoting continuous integration and deployment strategies to enhance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performance and maintainability in large-scale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persistence, executing complex queries to support sophisticated application functionality and data management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confidence in code quality while reducing bug occurrence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junior developers on effective coding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 designers to refine application interfaces and enhance visual presentation, ensuring alignment with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across diverse applications, employing critical thinking and problem-solving skills to identify root causes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user guides to support end users and promote best practices, contributing to user satisfaction and application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optimization projects to enhance performance, leveraging profiling tools to identify bottlenecks in critical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