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11 years of experience in software development, specializing in web and mobile applications. Strong background in Android development and adept in various programming languages and tools. Proven ability to collaborate effectively within teams and adapt to new technologies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SQL, XML,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Android SDK, Retrofit, Glide, ButterKnife, JUnit, Dagger, MVP/MVVM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Version Control:</w:t>
      </w:r>
      <w:r w:rsidRPr="00745DD3">
        <w:rPr>
          <w:rFonts w:ascii="Roboto Light" w:eastAsia="Roboto Light" w:hAnsi="Roboto Light" w:cs="Roboto Light"/>
          <w:color w:val="404040" w:themeColor="text1" w:themeTint="BF"/>
          <w:sz w:val="20"/>
          <w:szCs w:val="20"/>
        </w:rPr>
        <w:t xml:space="preserve"> Git, Subversion, JIRA, Maven, Ant, Android Studio,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SQLite, Realm, RESTful APIs, GraphQL, Room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TDD, CI/CD, Debugging, UX/UI Design, Internationalization, Data Persistence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suite of Android applications emphasizing user engagement and performance,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functionality across various devices and Android versions. Collaborated effectively with cross-functional teams to gather requirements and integrate feedback into product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maintainability, resulting in significant improvements in the development cycle efficiency and application robustness. Fostered an environment of continuous improvement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Subversion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management, ensuring streamlined collaboration among developers and efficient tracking of changes to the codebase. Guided junior developers in adopting these practices for better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on design patterns and </w:t>
      </w:r>
      <w:r w:rsidRPr="00745DD3">
        <w:rPr>
          <w:rFonts w:ascii="Roboto Light" w:eastAsia="Roboto Light" w:hAnsi="Roboto Light" w:cs="Roboto Light"/>
          <w:b/>
          <w:bCs/>
          <w:color w:val="404040" w:themeColor="text1" w:themeTint="BF"/>
          <w:sz w:val="20"/>
          <w:szCs w:val="20"/>
        </w:rPr>
        <w:t xml:space="preserve">UI layouts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quality and accountability within the development team. Engaged in critiquing both technical and functional aspects of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methodologies including unit, integration, and UI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ensuring high-quality deliverables through thorough validation of functionality and performance across diverse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database models using </w:t>
      </w:r>
      <w:r w:rsidRPr="00745DD3">
        <w:rPr>
          <w:rFonts w:ascii="Roboto Light" w:eastAsia="Roboto Light" w:hAnsi="Roboto Light" w:cs="Roboto Light"/>
          <w:b/>
          <w:bCs/>
          <w:color w:val="404040" w:themeColor="text1" w:themeTint="BF"/>
          <w:sz w:val="20"/>
          <w:szCs w:val="20"/>
        </w:rPr>
        <w:t xml:space="preserve">SQLite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Room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solutions, implementing queries that optimize performance and enhance user experiences within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and emerging technologies, integrating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and push notifications, significantly driving user engagement and retention metrics through innovative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efforts in debugging both crashes and unexpected behavior through meticulous logging and crash analytics, enhancing application stability and user satisfaction by effectively resolving issues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trends in </w:t>
      </w:r>
      <w:r w:rsidRPr="00745DD3">
        <w:rPr>
          <w:rFonts w:ascii="Roboto Light" w:eastAsia="Roboto Light" w:hAnsi="Roboto Light" w:cs="Roboto Light"/>
          <w:b/>
          <w:bCs/>
          <w:color w:val="404040" w:themeColor="text1" w:themeTint="BF"/>
          <w:sz w:val="20"/>
          <w:szCs w:val="20"/>
        </w:rPr>
        <w:t xml:space="preserve">Android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discussions and workshops, while continuously expanding personal knowledge base to enhance the technical proficiency of the team as a whole.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create intuitive </w:t>
      </w:r>
      <w:r w:rsidRPr="00745DD3">
        <w:rPr>
          <w:rFonts w:ascii="Roboto Light" w:eastAsia="Roboto Light" w:hAnsi="Roboto Light" w:cs="Roboto Light"/>
          <w:b/>
          <w:bCs/>
          <w:color w:val="404040" w:themeColor="text1" w:themeTint="BF"/>
          <w:sz w:val="20"/>
          <w:szCs w:val="20"/>
        </w:rPr>
        <w:t xml:space="preserve">UI layouts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accessibility and responsiveness across various screen sizes and resolutions 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IT and Customer Support stakeholders to identify enhancement opportunities based on user feedback, allowing for a user-centric approach to application development and iterative improvement methods to thrive.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practices by facilitating regular sprint planning and review meetings, establishing clear goals for each iteration to foster accountability and optimize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preparation of technical documentation and project specifications, ensuring that all stakeholders remained aligned with product objectives and development progress, ultimately improving communication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third-party APIs and services, integrating functionalities seamlessly into Android applications while ensuring robust security and performance benchmarks were adhered to, following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w:t>
      </w:r>
      <w:r w:rsidRPr="00745DD3">
        <w:rPr>
          <w:rFonts w:ascii="Roboto Light" w:eastAsia="Roboto Light" w:hAnsi="Roboto Light" w:cs="Roboto Light"/>
          <w:b/>
          <w:bCs/>
          <w:color w:val="404040" w:themeColor="text1" w:themeTint="BF"/>
          <w:sz w:val="20"/>
          <w:szCs w:val="20"/>
        </w:rPr>
        <w:t xml:space="preserve">Android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troubleshooting common issues, fostering professional growth and ensuring a knowledgeable, skilled technical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and desktop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ASP.NET at Microsoft, focusing on responsive design and user-centric functionality that drove exceptional user experiences while adhering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ensuring the continuous delivery of high-quality software solutions while adapting quickly to changing requirements and stakeholder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and services into applications, including real-time data feeds, ensuring research on best implementation practices for security and performance was thoroughly adhered to while optimizing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advanced debugging techniques and tools to identify and resolve application errors, ensuring robust software performance through thorough documentation and adherence to internal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contributing insights to continuously improve workflows and team dynamics, leading to enhanced productivity and a culture of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internal tools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enhancing operational efficiency and allowing developers to focus on higher-priority tasks while minimizing manual workload.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for larger development projects, emphasizing quality and maintainability, while integrating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analysis to uphold excellence in code hygiene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integration testing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business logic and guarantee seamless integration of various application components, ensuring high reliability and performance of released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closely with UI/UX teams to ensure cohesive application design, implementing feedback into iterative versions and enhancing overall usability through targeted user testing methodologies and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covering aspects of continuous integration and delivery, ensuring that the team retained a competitive edge through cutting-edge development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microservices architecture for scalable internal applications, allowing teams to deploy new features independently, thus enhancing speed to market and overall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migrate legacy systems to modern cloud-based solutions, creating extensive documentation that laid out procedures for ongoing maintenance and operational guidelines to facilitate smooth transitions.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