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analytics engineer with over 11 years of experience in software development, specializing in building scalable data solutions and analytics capabilities. Proficient in SQL, Python, Apache Airflow, and data visualization tools like Looker. Adept at collaborating with cross-functional teams to develop reliable and efficient data pipelines that enhance analytics and business intelligence.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and Technologies:</w:t>
      </w:r>
      <w:r w:rsidRPr="00745DD3">
        <w:rPr>
          <w:rFonts w:ascii="Roboto Light" w:eastAsia="Roboto Light" w:hAnsi="Roboto Light" w:cs="Roboto Light"/>
          <w:color w:val="404040" w:themeColor="text1" w:themeTint="BF"/>
          <w:sz w:val="20"/>
          <w:szCs w:val="20"/>
        </w:rPr>
        <w:t xml:space="preserve"> Apache Airflow, Apache Spark, DBT, Looker, Tableau, Snowflake, Databricks,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and Pipelines:</w:t>
      </w:r>
      <w:r w:rsidRPr="00745DD3">
        <w:rPr>
          <w:rFonts w:ascii="Roboto Light" w:eastAsia="Roboto Light" w:hAnsi="Roboto Light" w:cs="Roboto Light"/>
          <w:color w:val="404040" w:themeColor="text1" w:themeTint="BF"/>
          <w:sz w:val="20"/>
          <w:szCs w:val="20"/>
        </w:rPr>
        <w:t xml:space="preserve"> ETL, Data Warehousing, Data Governance, Data Lake, Data Quality Checks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Development:</w:t>
      </w:r>
      <w:r w:rsidRPr="00745DD3">
        <w:rPr>
          <w:rFonts w:ascii="Roboto Light" w:eastAsia="Roboto Light" w:hAnsi="Roboto Light" w:cs="Roboto Light"/>
          <w:color w:val="404040" w:themeColor="text1" w:themeTint="BF"/>
          <w:sz w:val="20"/>
          <w:szCs w:val="20"/>
        </w:rPr>
        <w:t xml:space="preserve"> Git, CI/CD,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AWS Redshift, Kafka, Flink, Azure Synapse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reliable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streamline processing across various analytics functions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customer success teams to gather data requirements and translate them into effective data solutions that supported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quality checks and monitoring mechanisms to ensure data integrity and trustworthiness throughout the entire analytics pipeline, significantly reducing error rates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large scale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utilizing techniques such as Common Table Expressions (CTEs) and window functions, to enhance query performance and support complex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and custom visualizations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key business insights and data consumption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models that supported scalable, repeatable analytics processes while minimizing operational costs by identifying key cost-saving strategies in our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standardization of data practices across departments to ensure consistent analytics methodologies, thereby promoting collaboration and efficiency in analytics solution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and engineers on best practices in data analytics and engineering,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efficient collaboration and tracking of changes across the analytics codebase while establishing streamlined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utilized modern data warehousing technologies, including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and analytical advancements, leading to quicker decision-making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stakeholders to understand evolving data needs, adapting analytics frameworks and strategies based on customer feedback and emerging trends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real-time data processing capabilities, leveraging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our analytics solutions remained ahead of market demands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cutting-edge machine learning models, demonstrating how they could improve our data offerings and support our projects aimed at enhancing retail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projects to explore and implement innovative analytics frameworks that blend traditional data analysis with contemporary machine learning techniques, increasing our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processes and architectures to support audit requirements and facilitate onboarding for new team members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efficient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scalability that met various business requirements while ensuring seamless integration between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rapidly, adapting to customer needs and enhancing the functionality of existing solutions through agile methodologies and efficient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suggestions to improve code quality and ensuring adherence to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seamless communication between front-end and back-end systems, enhancing the overall responsiveness and performance of applications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test plans and automated tests, leading to increased code coverage and reduced regression errors, thereby bolstering the overall reliability of applications pre-release.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performances and resolved issues as they arose, leveraging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for troubleshooting and debugging complex application behaviors, enhancing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user interfaces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engaging customer experiences across web and mobile applications, ensuring that user needs were always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continuous integration and continuous deployment (CI/CD) workflows which significantly reduced application delivery times and improved release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analysis of applications using profiling tools to identify bottlenecks and optimize software for better speed and resource utilization within the Microsoft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coding practices and architectural patterns, fostering a productive environment that emphasizes team growth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design and architecture of high-scale solutions, working closely with senior architects to ensure alignment with business goals and application performance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modernizing our deployments and allowing teams to leverage the scalability and flexibility of cloud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