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System Automation Software Engineer with 11 years of experience in software development, specializing in modernizing legacy systems through microservices architecture, application of cutting-edge technologies, and strong proficiency in JavaScript, React, and Cypress. Proven ability to deliver collaborative and effective solutions within Agile teams, excelling in automated testing frameworks, communication, and adaptability to evolving project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Cypress,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Integration/Continuous Deployment:</w:t>
      </w:r>
      <w:r w:rsidRPr="00745DD3">
        <w:rPr>
          <w:rFonts w:ascii="Roboto Light" w:eastAsia="Roboto Light" w:hAnsi="Roboto Light" w:cs="Roboto Light"/>
          <w:color w:val="404040" w:themeColor="text1" w:themeTint="BF"/>
          <w:sz w:val="20"/>
          <w:szCs w:val="20"/>
        </w:rPr>
        <w:t xml:space="preserve"> Jenkins, GitLab CI/CD, CircleCI, Travis CI,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Mocha, Chai, Postman,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Tools:</w:t>
      </w:r>
      <w:r w:rsidRPr="00745DD3">
        <w:rPr>
          <w:rFonts w:ascii="Roboto Light" w:eastAsia="Roboto Light" w:hAnsi="Roboto Light" w:cs="Roboto Light"/>
          <w:color w:val="404040" w:themeColor="text1" w:themeTint="BF"/>
          <w:sz w:val="20"/>
          <w:szCs w:val="20"/>
        </w:rPr>
        <w:t xml:space="preserve"> Visual Studio Code, Eclipse, Git, SVN,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legacy systems, ensuring efficient code integration and delivery of high-quality applications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w:t>
      </w:r>
      <w:r w:rsidRPr="00745DD3">
        <w:rPr>
          <w:rFonts w:ascii="Roboto Light" w:eastAsia="Roboto Light" w:hAnsi="Roboto Light" w:cs="Roboto Light"/>
          <w:b/>
          <w:bCs/>
          <w:color w:val="404040" w:themeColor="text1" w:themeTint="BF"/>
          <w:sz w:val="20"/>
          <w:szCs w:val="20"/>
        </w:rPr>
        <w:t xml:space="preserve">test 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load and performance testing while enhancing overall software quality and reliability for improved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engaging and interactive user interfaces, advancing the front-end capabilities of applications while working collaboratively with cross-functional teams under the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chaos testing strategies to identify weaknesses in system architecture, enhancing the resilience of applications and ensuring robust performance under stress as part of the proactive development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functional, end-to-end, and regression tests for various applications, continuously adapting testing methodologies to optimize execution time and resource allocation based on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shared knowledge sessions within the team,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effectively, ensuring alignment on project objectives and delivery timelines while adapting to evolving business needs and priorities, thus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offering insights and adaptive strategies to improve workflows and team productivity, pivotal in driving project success and meet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time-to-market for critical updates and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promptly, ensuring sustained high performance and user satisfaction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accessibility testing tools like </w:t>
      </w:r>
      <w:r w:rsidRPr="00745DD3">
        <w:rPr>
          <w:rFonts w:ascii="Roboto Light" w:eastAsia="Roboto Light" w:hAnsi="Roboto Light" w:cs="Roboto Light"/>
          <w:b/>
          <w:bCs/>
          <w:color w:val="404040" w:themeColor="text1" w:themeTint="BF"/>
          <w:sz w:val="20"/>
          <w:szCs w:val="20"/>
        </w:rPr>
        <w:t xml:space="preserve">JAWS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development lifecycle, ensuring compliance with standards and improving usability for all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methodologies for junior engineers, fostering a collaborative and growth-oriented team culture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improved application scalability and maintainability by adopting best practices in </w:t>
      </w:r>
      <w:r w:rsidRPr="00745DD3">
        <w:rPr>
          <w:rFonts w:ascii="Roboto Light" w:eastAsia="Roboto Light" w:hAnsi="Roboto Light" w:cs="Roboto Light"/>
          <w:b/>
          <w:bCs/>
          <w:color w:val="404040" w:themeColor="text1" w:themeTint="BF"/>
          <w:sz w:val="20"/>
          <w:szCs w:val="20"/>
        </w:rPr>
        <w:t xml:space="preserve">microservices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more efficient systems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emerging technologies, integrating them into existing projects when applicable, thereby ensuring that applications remained competitive and relevant in the fast-evolving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Terraform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deployment, advancing the efficiency of resource management and application scaling across various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that met diverse client needs while working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quality products and enhancing customer satisfaction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tasks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web applications that catered to enterprise-level requirements while leveraging best practices in coding and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 modernization initiatives by transitioning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optimizing system performance and scalability, facilitating the movement towards endpoint resilience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project quality standards, fostering a culture of thorough testing and reducing post-deployment defects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user requirements and project scope, ensuring alignment of technical capabilities with business objectives, resulting in higher engagement and relevance of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iterate on application features, allowing for timely updates and adjustments that improved user interaction and satisfaction rates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innovative ideas to leadership in development meetings, advocating for changes and improvements based on industry benchmarks and competitor analysis to enhance product offering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follow-ups and retrospectives, ensuring best practices were shared and implemented to foster continuous improvement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documentation and integration with front-end applications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user experience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forth a strong focus on security within development tasks, incorporating practices such as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authentication to ensure compliance and reduce vulnerabilities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coding solutions and project challenges in detail, promoting knowledge sharing and future reference for junior developers and cross-departmental teams to leverage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logs, actively troubleshooting issues and bottlenecks, thereby ensuring consistent application performance and reducing downtime for critical business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