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Agentic Workflow Engineer with 11 years of experience in software development, focusing on web and mobile applications. Proficient in designing and deploying autonomous AI agents, optimizing workflows, and integrating advanced AI solutions with business systems. Expertise in Python, JavaScript, and RESTful APIs with a strong passion for AI ethics and automation.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LangChain, AutoGPT, CrewAI, Flask, Django, Node.js,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Integration:</w:t>
      </w:r>
      <w:r w:rsidRPr="00745DD3">
        <w:rPr>
          <w:rFonts w:ascii="Roboto Light" w:eastAsia="Roboto Light" w:hAnsi="Roboto Light" w:cs="Roboto Light"/>
          <w:color w:val="404040" w:themeColor="text1" w:themeTint="BF"/>
          <w:sz w:val="20"/>
          <w:szCs w:val="20"/>
        </w:rPr>
        <w:t xml:space="preserve"> RESTful APIs, GraphQL, SOAP, Postman, Swagger, Knex.js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Docker, Kubernetes,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NoSQL, PostgreSQL, MongoDB, Firebase,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Workflow Tools:</w:t>
      </w:r>
      <w:r w:rsidRPr="00745DD3">
        <w:rPr>
          <w:rFonts w:ascii="Roboto Light" w:eastAsia="Roboto Light" w:hAnsi="Roboto Light" w:cs="Roboto Light"/>
          <w:color w:val="404040" w:themeColor="text1" w:themeTint="BF"/>
          <w:sz w:val="20"/>
          <w:szCs w:val="20"/>
        </w:rPr>
        <w:t xml:space="preserve"> Zapier, Microsoft Power Automate, Airflow, Apache NiFi, MuleSoft, UiPath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autonomous and interactive AI workflows utilizing </w:t>
      </w:r>
      <w:r w:rsidRPr="00745DD3">
        <w:rPr>
          <w:rFonts w:ascii="Roboto Light" w:eastAsia="Roboto Light" w:hAnsi="Roboto Light" w:cs="Roboto Light"/>
          <w:b/>
          <w:bCs/>
          <w:color w:val="404040" w:themeColor="text1" w:themeTint="BF"/>
          <w:sz w:val="20"/>
          <w:szCs w:val="20"/>
        </w:rPr>
        <w:t xml:space="preserve">LLM-based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business efficiencies and minimize manual oversight through innovative approaches that capture evolving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complex prompt chains and memory systems that align with overarching business objectives, leveraging advanced cognitive technologies to improve operational efficacy and responsiveness in workflow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sophisticated AI agents with various third-party tools, including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ticketing systems, ensuring seamless data interoperability and streamlined functionality across diverse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iterative feedback loops that empowered AI agents to learn, adapt, and self-correct, resulting in sustained optimization of agent performance and accuracy in complex task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and prioritize high-impact use cases, facilitating innovative solutions that address real-world challenges and align with strategic goals within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continuous improvement initiatives for prompts and agent behaviors, utilizing data-driven insights to evolve workflows and adapt to changing business needs in an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Governed adherence to ethical AI use and accuracy standards, establishing best practices that ensure compliance and trustworthiness in automated decision-making processes across diverse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contributed to knowledge transfer sessions focused on </w:t>
      </w:r>
      <w:r w:rsidRPr="00745DD3">
        <w:rPr>
          <w:rFonts w:ascii="Roboto Light" w:eastAsia="Roboto Light" w:hAnsi="Roboto Light" w:cs="Roboto Light"/>
          <w:b/>
          <w:bCs/>
          <w:color w:val="404040" w:themeColor="text1" w:themeTint="BF"/>
          <w:sz w:val="20"/>
          <w:szCs w:val="20"/>
        </w:rPr>
        <w:t xml:space="preserve">AI ethics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emerging technologies to foster a culture of learning and innovation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brainstorming sessions targeting complex business problems, allowing teams to harness automated solutions that resulted in significant process improvements and higher productivity rates among employees.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innovative prototypes for new AI-driven product features, effectively balancing creativity with business requirements to meet user needs while aligning with technological advancements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risk assessments related to AI deployment, incorporating security measures and proactive strategies to mitigate potential vulnerabilities across integrated systems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tested new technologies related to AI and automation to inform strategic decisions, continually integrating cutting-edge trends and tools within organizational practices for better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thought leadership on automation best practices, showcasing enhanced capabilities and leveraging industry trends to position the organization as a leading force in technological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and training materials that empower team members and stakeholders to effectively engage with complex AI systems and enhance operational understanding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discussions and events around AI ethics, pushing industry conversations that shape responsible implementation of autonomous agents across business sectors.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web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 and performance across various platforms in align with tech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data interchange between front-end interfaces and back-end systems while optimizing system performance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diverse teams to refine software design processes, incorporating feedback loops that resulted in higher quality outputs and enhanced stakeholder satisfaction throughout the application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frameworks such as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intuitive user interfaces, improving user engagement through adaptive design and responsiveness across multiple device types.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solving complex technical challenges by leveraging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resulting in reduced deployment times and increased reliability of production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databases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accessibility while implementing advanced querying techniques for optimized data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to uphold coding standards and facilitate knowledge sharing on emerging technologies, thereby promoting continuous learning and professional development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efficient testing protocols for software applications, employing automated tests and quality assurance methods to ensure robust application performance and minimized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project management efforts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team productivity through iterative development processes and regular stakeholder engagement, ultimately accelerating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 and implement new coding practices and technology trends through self-directed learning initiatives, thereby augmenting skills and aligning technical capabilities with current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discussions surrounding cybersecurity measures, working to integrate necessary protocols and maintain service integrity amid growing cyber threats and vulnerabilities within software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client-based projects, understanding business needs and translating them into technology solutions, ensuring alignment with user expectations and enhancing overall client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