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Expert in Adobe Target, A/B testing, and front-end frameworks like React and Angular, delivering personalized digital experiences. Skilled in programming languages including HTML, CSS, and JavaScript, with a passion for utilizing technology to solve complex business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Target, Adobe Marketing Cloud, HTML, CSS, JavaScript,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Multivariate Testing, Adobe Analytics, Google Analytics, Tag Management Systems, Web Analytics, Data Layers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Bootstrap, Sass, jQuery, D3.js, Node.js, Webpack, Gulp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MySQL, MongoDB,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operated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Target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multi-channel campaigns by creating personalized experiences for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execution of A/B tests and multivariate tests to optimize user engagement, leveraging deep knowledge of user segmentation and personalization strategies for diverse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clean, efficient code, applying best practices in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technical subject matter expert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Target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junior developers and stakeholders through complex implementations and ensuring compliance with data privacy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Sensei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client marketing automation workflows, streamlining processes for more impactful customer interactions and measurable outcomes across multiple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technical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Target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implementation, ensuring robust performance and compatibility with diverse browsers and devices for optimal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audience segmentation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Target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driving personalized marketing initiatives and improving customer connection through targeted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client web pages and components to address unique testing and personalization requirements, promoting brand identity while enhancing user satisfaction and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accurate tagging and tracking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personalization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detailed analytics for subsequent optimizations and strategic marketing decisions across various client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 to identify innovative solutions and opportunities, showcasing a proactive approach in an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skills to work closely with design teams and project managers, ensuring seamless communication and alignment on project goals and deadlines for all phases of development.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enforced information security best practices within the team, elevating awareness of malware protection and password security protocols among colleagues for a more secure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communicated complex technical concepts effectively to non-technical stakeholders, bridging gaps and fostering a shared understanding of digital strategy implications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contributing to sprint planning and retrospectives and ensuring delivery timelines were met while adhering to high-quality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peers, fostering an environment of continuous improvement and knowledge sharing focused on best practices in front-end development.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experience and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translate design requirements into functional components, ensuring a seamless interaction between aesthetics and technical functionality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integrations with various RESTful APIs, enabling data retrieval and manipulation for dynamic web application functionalities while adhering to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testing and debugging of front-end code to ensure a flawless experience across all devices and browsers, actively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client-side applications, employing modern build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task runners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web development, fostering growth and proficiency across the team and ensuring a consistent level of code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knowledge-sharing sessions to encourage adherence to coding standards, contributing to collective team success and individual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(like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maintain project integrity, enabling effective collaboration and tracking of code changes across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test suites for applications using techniques like unit and integration testing, ensuring reliability and functionality of features delivered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responsive design techniques to develop applications compatible across various screen sizes, ensuring accessibility and usability for all users regardless of device.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and tracking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user behavior and engagement, informing future enhancements and driving strategic marketing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from concept through implementation and support, maintaining agility and adaptability to meet changing project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