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actuary with over 11 years of experience in software development, particularly focusing on web and mobile applications. Skilled in data analysis, risk management, and capital metrics analysis with a proven ability to enhance business understanding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C#,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Power BI, Tableau, GGY Axis, Dataiku, SAS,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Visual Studio,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Cassandra,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Extracted, analyzed, and prepared data for use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decision-making for management by delivering insights into performance indicators and risk assessments. Streamlined reporting processes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various departments, successfully driving business needs assessments and implementing process improvement initiatives that align with organization-wide strategic goals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models for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capital requirements, ensuring compliance with industry standards and improving the accuracy of financial forecasts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effectively to management, transforming intricate data into actionable strategic guidance which influenced key business operational strategies and investment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consultations and presentations to senior management, facilitating better understanding of actuarial risks and promoting proactive risk-taking through informed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skills and creative problem-solving techniques to maximize profitability and growth by analyzing various aspects of market trends and internal incentives.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teams, leading simultaneous efforts in improving frameworks and methodologies that enhanced capital analysis and enterprise-wide strategy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external stakeholders while utilizing industry knowledge to enhance customer retention rate, advocating for data-driven insights to support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prepared ongoing calculations and reporting of risk capital metrics on both individual business units and corporate levels, demonstrating a thorough understanding of both internal and external financial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education of key stakeholders in interpreting complex model results, ensuring all internal teams understood the implications of financial metrics on operational performance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research to inform capital calculations, aligning internal methodologies with emerging industry standards, effectively supporting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influenced management towards actions that positively impacted profitability, shaping approaches in product pricing and risk management initiatives through strategic data analysis and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new technologies in risk analysis, continuously evaluating and adopting tools that enhance data processing capabilities and reporting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team members to foster a culture of collaboration and continuous learning around actuarial science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frameworks that allowed for quick adaptation to changing market conditions while aligning with regulatory requirements, positioning the organization as a leader in risk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focused on system efficiencies and user experience enhancements,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requirements effectively while ensuring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infrastructures, improving reliability and maintaining synchronization with current technological advancements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scrum-team environment to drive the delivery of complex software solutions that improve app functionality and user engagement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including designing database schemas and optimizing performance through query tuning for better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to translate into technical solutions while liaising with business analysts and user experience designers to deliver best-in-class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automated testing frameworks to ensure application reliability, reducing the number of occurrences of defects while increasing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 by providing insights from past projects and current market conditions that ensured alignment with overall business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with third-party services to enhance system capabilities and streamline data flow between applications, maintaining high standards of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designs and architecture decisions to support future project onboarding and stakeholder understanding of business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identify defects and issues early in the development cycle, resulting in smoother releases and better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 which contributed to continuously improving coding standards and best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 and integrated CI/CD pipelines into the software development lifecycle, ensuring faster deployment and more reliable releases while enhancing team collaboration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