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detail-oriented software developer with 11 years of experience in leading API development and integration. Proven track record in delivering high-performance, scalable, and secure web and mobile applications. Expertise in API design, cloud technologies, and agile methodology, adept at stakeholder communication and cross-team collaboration. Passionate about leveraging modern technologies to achieve organizational goals and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Go, Ruby,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Spring Boot, React, Angular,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Swagger, Postman, GraphQL, API Gateway, OAuth, JWT, Throttling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Jenkins,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Redis, Cassandra, Elasticsearch, Oracle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planning and implementation of API service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product teams to ensure alignment with business objectives and technical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enterprise-grade APIs,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ensuring safe integration for various consumer applications and partner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by implementing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improving reliability through automated testing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sprint planning sessions, enhancing team collaboration and communication with project stakeholders, which resulted in a more effective feedback loop and quicker iteration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pair programming sessions, promoting a culture of continuous improvement, technical excellence, and knowledge sharing among team members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product owners, architects, and engineering teams to clearly define requirements, ensuring that technical designs accurately reflect business needs and user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applications, ensuring efficient resource management and cost control while maintaining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accessibility for both internal teams and external clients, thus enhancing the usability of deployed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authentication and authorization processes, ensuring secure data transactions and protecting sensitive information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and improved system performance, applying industry best practices to optimize API response times and minimize latency in client-server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facilitating independent deployment and scaling of services while mentoring junior developers on related technologies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technology modernization initiatives by advocating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improved scalability and reduced on-premises infrastructure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detect and resolve application issues in real-time, ensuring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for compliance with architectural and security guidelines, reinforcing the importance of governance in the development lifecycle throughout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and clients to gather feedback and iterate on service offerings, aligning matrix platforms with market demands while fostering strong professional relationships.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new features for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solutions, enhancing user satisfaction through continuous improvements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application architecture and business logic, resulting in reliable software solutions tailored to meet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 to ensure adherence to coding standards, which improved software quality and team performance during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efforts, applying systematic approaches to identify root causes of issues, leading to faster resolutions and increased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agile development process through daily stand-ups, sprint planning, and retrospective meetings, embracing an iterative mindset and a focus on continuous improvement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third-party data sources and services to enhance application functionalities and drive overall business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data storage and retrieval, optimizing database queries for improved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best practices for secure coding and data management, aligning development processes with organizational security protocols and regulatory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sharing knowledge on emerging technologies and fostering a culture of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coding standards and framework guidelines that contributed to distinguishing the overall architecture and coherence of the codebase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validate application logic and ensure software reliability across various deployment environments, enhancing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processes, collecting and analyzing feedback to drive further refinements and feature enhancements based on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