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AI/ML Scientist with 11 years of extensive experience in software development, particularly in applied Machine Learning, healthcare applications, and product integration. Proven ability to improve operational efficiency through innovative ML solutions, with a strong focus on adapting cutting-edge technologies to solve real-world business problems. Excels in collaborating with cross-functional teams to leverage data science and enhance customer experiences in the healthcare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scikit-learn, Hugging Face, XGBoost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Spark, Dask,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Model Deployment:</w:t>
      </w:r>
      <w:r w:rsidRPr="00745DD3">
        <w:rPr>
          <w:rFonts w:ascii="Roboto Light" w:eastAsia="Roboto Light" w:hAnsi="Roboto Light" w:cs="Roboto Light"/>
          <w:color w:val="404040" w:themeColor="text1" w:themeTint="BF"/>
          <w:sz w:val="20"/>
          <w:szCs w:val="20"/>
        </w:rPr>
        <w:t xml:space="preserve"> Docker, Kubernetes, MLflow, SageMaker,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Standards:</w:t>
      </w:r>
      <w:r w:rsidRPr="00745DD3">
        <w:rPr>
          <w:rFonts w:ascii="Roboto Light" w:eastAsia="Roboto Light" w:hAnsi="Roboto Light" w:cs="Roboto Light"/>
          <w:color w:val="404040" w:themeColor="text1" w:themeTint="BF"/>
          <w:sz w:val="20"/>
          <w:szCs w:val="20"/>
        </w:rPr>
        <w:t xml:space="preserve"> FHIR, HL7, ICD, CPT, SNOMED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ML-driven solutions to enhance operational workflows, collaborating closely with cross-functional teams including product managers and software engineers to deliver data-driven insights and innovative decision support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state-of-the-art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including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classification algorithms to optimize clinical processes, ensuring alignment with healthcare compliance and analytics standards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prototyped high-impact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automate complex business operations, participating actively in the creation of intelligent services like automated prior authorization workflows for effective clinical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wrangling and feature engineering from diverse healthcare data sources, facilitating robust modeling pipelines and ensuring data integrity for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healthcare utilization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engineers and scientists to refine data acquisition processes, focusing on scalable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existing healthcare products, thereby enhancing user experience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monitoring and evaluation techniques to ensure the performance of ML solutions, implementing retraining strategies to adapt algorithms to new data trends and operational shifts in healthcare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competitive analysis on commercial and open-source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identifying and integrating best practices and components for enhanced product capabilities and stakeholder satisfaction in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abreast of emerging technologies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healthcare applications, continuously identifying opportunities for innovation that aligns with both business goals and clinical requirements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APIs and integration specifications, facilitating seamless deployment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production environments while ensuring operational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ethical considerations in the deployment of AI technologies, aligning development practices with regulatory standards and guiding teams on the importance of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compliance in computational healthcare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fostering a culture of applied innovation that enhances product roadmaps and prioritization, directly impacting the strategic direction of product features and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 solving with multidisciplinary teams, utilizing effective communication to bridge technical and clinical knowledge gaps, fostering a deeper understanding of how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can enhance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addressed and mitigated risks associated with AI implementations, enabling a comprehensive approach to </w:t>
      </w:r>
      <w:r w:rsidRPr="00745DD3">
        <w:rPr>
          <w:rFonts w:ascii="Roboto Light" w:eastAsia="Roboto Light" w:hAnsi="Roboto Light" w:cs="Roboto Light"/>
          <w:b/>
          <w:bCs/>
          <w:color w:val="404040" w:themeColor="text1" w:themeTint="BF"/>
          <w:sz w:val="20"/>
          <w:szCs w:val="20"/>
        </w:rPr>
        <w:t xml:space="preserve">model interpretability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 ethical guidelines in healthcare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solutions capable of sustaining long-term operational effectiveness, architecting frameworks that promote the explainability of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clinical settings, ensuring transparency and accountability.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impactful insights on improving healthcare applications through data analysis, utilizing precise metrics such as </w:t>
      </w:r>
      <w:r w:rsidRPr="00745DD3">
        <w:rPr>
          <w:rFonts w:ascii="Roboto Light" w:eastAsia="Roboto Light" w:hAnsi="Roboto Light" w:cs="Roboto Light"/>
          <w:b/>
          <w:bCs/>
          <w:color w:val="404040" w:themeColor="text1" w:themeTint="BF"/>
          <w:sz w:val="20"/>
          <w:szCs w:val="20"/>
        </w:rPr>
        <w:t xml:space="preserve">precision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recall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strategic decision making in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integration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into software products and improving user experience for extensive clientele across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environment, integrating new features in existing applications while leveraging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software deployment processes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enhancing collaboration with operations teams to ensure smooth operational transitions and optimize system performance across various product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application security protocols by adhering to industry standards, ensuring all developed solutions not only met functional requirements but also maintained high security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aimed at identifying potential areas for product improvement, leveraging technical expertise to guide enhanced development efforts that drive overall system integrity and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and design to implementation and testing, ensuring comprehensive documentation for all systems functionality and performance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machine learning algorithms to improve clinical predictions, refining existing ML models by integrating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derive actionable insights from healthcare data sets and clinical 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emerging software technologies, fostering a culture of innovation that resulted in the adoption of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product enhancements and significantly improved client satisfaction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training materials and user documentation for deployed software, ensuring that all stakeholders had the necessary resources to utilize applications effectively, especially for non-technical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owners to prioritize backlog items, assessing the feasibility of new features while maintaining a clear understanding of the project timelines and resource allocation for efficient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analysis and visualization tools to present findings from healthcare data,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insights to stakeholders effectively, driving strategic decision-making processes in product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previous codebases for performance improvements, ensuring applications were not only functional but maintained a high standard of efficiency and responsiveness, particularly focusing on user interaction metrics.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