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AI/ML Engineer with over 11 years of experience in software development, specifically in designing and implementing machine learning models and infrastructure. Proven expertise in Python, TensorFlow, PyTorch, and modern cloud technologies, fostering collaboration with cross-functional teams to deliver robust solutions. Passionate about leveraging cutting-edge technologies and best practices to drive innovation in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MXNet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IBM Watson, SAP Data Intelligence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Terraform,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Hadoop, Spark, MongoDB, PostgreSQL,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Ansible, CircleCI,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machine learning infrastructure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deployment of models and services in production environments to meet evolving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optimize </w:t>
      </w:r>
      <w:r w:rsidRPr="00745DD3">
        <w:rPr>
          <w:rFonts w:ascii="Roboto Light" w:eastAsia="Roboto Light" w:hAnsi="Roboto Light" w:cs="Roboto Light"/>
          <w:b/>
          <w:bCs/>
          <w:color w:val="404040" w:themeColor="text1" w:themeTint="BF"/>
          <w:sz w:val="20"/>
          <w:szCs w:val="20"/>
        </w:rPr>
        <w:t xml:space="preserve">data processing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model training and validation pipelines throughout the model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testing phases for machine learning models to ensure consistent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scripts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model performance metrics, allowing early detection of performance degradation and enabling timely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hosting solutions for machine learning applications, ensuring cost-effective scalability based on user demand and workload.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into existing applications for seamless deployment of machine learning models, leveraging performance optimization techniques to enhance prediction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data handling and model storage, complying with industry standards for data privacy and protection, resulting in increased client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cross-functional teams on </w:t>
      </w: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knowledge sharing and continuous improvement in machine learning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streamlining the deployment process of machine learning environments, reducing manual errors, and improving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machine learning processes and workflows, facilitating better communication across teams and onboarding of new staff members into the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events and forums to stay up-to-date with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industry insights and trends into the team's projects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selection and integration of new technologies to enhance the machine learning stack, leading to improved capabilities in model training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machine learning models to cloud platforms, specifically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higher availability and resilience of the services provided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 providing actionable insights into model performance and business impacts.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promoting coding standards and contributing to team knowledge base, ensuring high-quality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multi-layered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experiences and system responsiveness through modern programming practices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production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which enabled streamlined operations and reduced manual workload significantly, enhancing team productivity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models in scalable backend services,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frameworks for building efficient APIs, enabling seamless integration with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align software development with business goals, promoting effective communication and adaptability to meet changing project requirements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practices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of application functionalities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collaborative coding practices and enabling efficient tracking of code changes and collaborative project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and development of peers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fundamentals, enhancing skill sets within the team and increasing overall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the latest machine learning libraries such as </w:t>
      </w:r>
      <w:r w:rsidRPr="00745DD3">
        <w:rPr>
          <w:rFonts w:ascii="Roboto Light" w:eastAsia="Roboto Light" w:hAnsi="Roboto Light" w:cs="Roboto Light"/>
          <w:b/>
          <w:bCs/>
          <w:color w:val="404040" w:themeColor="text1" w:themeTint="BF"/>
          <w:sz w:val="20"/>
          <w:szCs w:val="20"/>
        </w:rPr>
        <w:t xml:space="preserve">NLTK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natural language processing features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configurations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and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 services and improved integrations with third-party applications, ensuring smooth data exchange and user connectivity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retrospectives, facilitating a culture of continuous improvement and swift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as part of the development process to ensure high-quality code and meet software reliability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