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AI/ML Engineer with 11 years of experience in software development, specializing in web and mobile applications. Proven expertise in machine learning model design, cloud technologies, and data engineering across various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SageMaker, Lambda, Step Functions,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Spark Streaming, Airflow,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delivery routing solutions, significantly streamlining operations and enhancing service outreach in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and maintain robust data pipelines that ensured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tailored for high-volume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 performance through adaptive fine-tuning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continuous integration and 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resulting in scalable and reliable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systems to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detect drift, establishing alert mechanisms that prompted corrective actions proactively and sustained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integrate AI functionalities into existing application frameworks, facilitating the launch of user-facing features powered by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participated in architecture discussions to enhance team knowledge sharing and align project goals with broader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develop innovative scripts that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tasks, enhancing the integrity and reliability of incoming data for analysis and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deployed algorithms, facilitating transparency and knowledge transfer within teams while adhering to best practices in software engineering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non-technical stakeholders, fostering a culture of collaboration and ensuring collective understanding of strategic goals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of cutting-edge technologies and approaches in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user experience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external services seamlessly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modularity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and technical discussions, contributing to the development of strategic solutions and achieving alignment with business objectives through cohesive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code quality, and ensuring robust application performance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applications, effectively streamlining resource management while ensuring security and scalability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to facilitate project management, engaging extensively in sprint planning and retrospective meetings to drive continuous improvement of team processes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deployed applications using monitoring tools, ensuring system stability and proactively addressing performance bottlenecks before impacting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encouraged innovative thinking, fostering a collaborative environment conducive to learning and skill advancement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utilized it to inform development, ensuring product iterations consistently met client expectations and enhanced overall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develop product strategies that integrated AI/ML capabilities into existing Microsoft solutions, advancing the organization's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