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Scientist with over 11 years in software development, specializing in web and mobile applications. Proven expertise in generative AI, MLOps, and large language models. Adept at designing complex software solutions and optimizing AI frameworks such as TensorFlow and PyTorch, with a focus on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TensorFlow, PyTorch, Keras, JAX,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xml:space="preserve"> Natural Language Processing, Deep Learning, Reinforcement Learning, Generative Adversarial Networks, Transfer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Docker, Kubernetes, Apache Spark, AWS, Google Cloud Platform,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Apache Kafka, Apache Flink, Hadoop, Redis,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fine-tuning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applications, enhancing interaction capabilities and improving accuracy in real-world usage, driving user satisfaction and streamlined workflows across multiple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with minimal downtime and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effective user feedback loops that informed model alignment, directly contributing to enhancements in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responsiveness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annotation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data that helped improve the training efficiency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facilitating collaboration between researchers and engineers while refining overall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adaptive software architectures focusing on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AI models on scalable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increased compute resource allocation as needed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AI advancements and best practices, sharing knowledge on trends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exploring optimal methodologies for model utilization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adoption of state-of-the-art frameworks and libraries, ensuring the team remained at the forefront of AI development, while also mentoring junior engineers on effective coding techniques and system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data preprocessing tools that enhanced model training processes, allowing for quicker turnaround times and improved performance indicators in the deployment of AI-driven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technical infrastructure and recommended enhancements that streamlined deployment workflows while adhering to industry standards and improving overall system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developments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cohesive interaction between user interfaces and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for improved usability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aimed at setting benchmarks for fine-tuning practices within the field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findings to community publications and enhancing the company’s reputation as a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analytics, enabling timely updates and insights on model performance which informed immediate decision-making and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evaluations on distributed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them for enhanced throughput and reducing latency, ultimately facilitating better user experiences in various applications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comprehensive documentation for model implementations and deployment strategies, providing clarity and guidance for future iterations while maintaining alignment with organizational objectives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co-develop customized AI solutions, leveraging industry insights to drive product innovation and meet specific client needs, resulting in a more personalized approach to AI application.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utilization of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training and deployment of performance-critical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to foster a shared understanding of coding standards, promoting best practices and enhancing overall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effective software solutions for processing large datasets, utilizing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high-throughput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processes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version control, ensuring smooth transitions and minimizing conflicts among team contributions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suites for AI features, incorporating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reliability and performance of AI systems within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effectively manage project timelines, adapting quickly to changing requirements and promoting collaboration among team members to enhance project delivery speed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peers on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innovative tools and techniques that drive success in model development and deployment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user-centric features for web applications, ensuring the integration of AI capabilities enhanced user experience and fulfilled targeted business objectives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inform AI model adjustments, implementing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clearer presentation of insights that guided strategic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of deployed AI models, employing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system responses and align outputs with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the overall data governance and compliance processes, using secure practices to handle sensitive data while optimizing model training and validation protocols effectively within the production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for various AI tools developed, providing essential resources to support both internal teams and end-user training dynamically.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