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over 11 years of experience in software development, specializing in AI and Machine Learning for web and mobile applications. Proven track record in utilizing advanced data analytics and cloud-based solutions to drive innovative solutions in alignment with sustainability goals. Adept at collaborating with cross-functional teams to deliver high-quality digital transformations and innovation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C++, JavaScript, SQL, Scala,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 Frameworks:</w:t>
      </w:r>
      <w:r w:rsidRPr="00745DD3">
        <w:rPr>
          <w:rFonts w:ascii="Roboto Light" w:eastAsia="Roboto Light" w:hAnsi="Roboto Light" w:cs="Roboto Light"/>
          <w:color w:val="404040" w:themeColor="text1" w:themeTint="BF"/>
          <w:sz w:val="20"/>
          <w:szCs w:val="20"/>
        </w:rPr>
        <w:t xml:space="preserve"> TensorFlow, Keras, PyTorch, Scikit-learn, H2O.ai, NLTK, OpenCV,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Hadoop, NoSQL, MySQL, PostgreSQL, MongoDB, Apache Kafka, Redis,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Oracle Cloud, Heroku, DigitalOcean, Salesforce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Jupyter Notebook, Git, Docker, Kubernetes, Ansible, Terraform, Tableau, Power BI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utilizing effective communication and problem-solving skills to develop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address complex societal challenges effectively, ensuring alignment with sustainability initiatives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for various applications, leveraging tools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innovation and optimize data processing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like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large datasets, providing actionable insights and recommendations that enhanced project outcomes and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 analysis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trends, anomalies, and opportunities for improvement, contributing valuable information to strategic project planning and execution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findings to stakeholders, fostering data-driven decision-making and promoting organizational transparency in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monitored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reliability while reducing operational costs aligned with business objectives and environmental considerations.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best practices for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coding standards, testing methodologies, and deployment processes to create a culture of continuous improvement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API services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into applications, enhancing user experience and customer satisfaction through efficient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 pipelines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data integrity and availability for various applications while minimizing downtime and maintaining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development efforts to explore new technologies and methodologies in the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domain, staying abreast of industry trends to provide cutting-edge solutions to project challenges and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statistical analysis techniques using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model selection and evaluation, ensuring reliability and accuracy in predictions that directly support business objectives and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design sessions, fostering a collaborative team environment that encourages innovative problem-solving and the sharing of diverse perspectives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workflows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increase team productivity and adaptability to changing project requirements while enhancing customer satisfaction in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empowering team members to enhance their technical skills and knowledge, fostering a culture of continuous learning and professional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monitored KPIs for project success, utilizing data-driven approaches to measure outcomes, manage risks, and ensure projects are completed on time and within budget.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and mobile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user-centric features tailored to meet client needs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understand requirements and translate them into technical specifications, adopting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project efficiency and responsiveness to changes in project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logic, ensuring seamless data interchange between client-side and server-side components while maintaining high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code reviews to ensure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followed, contributing to reducing technical debt and improving overall code quality for long-term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to validate functionality and enhance code reliability, employing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primary testing frameworks to achieve high test coverage across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enabling improved scalability and flexibility of applications through the use of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significantly improving development cycles and ensuring faster feature releases while minimizing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of microservices, promoting dissociated services that provided a scalable structure for future application growth, enhancing maintainability and flexibility of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SQL queries and database schema,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query speed and efficiency, contributing directly to application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providing feedback during sprint retrospectives, fostering a culture of innovation and excellence within the development team through shared insights and more effective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to junior engineers, promoting knowledge sharing and mentorship within the team while enhancing overall team capabilities in delivering quality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final project deliverables to stakeholders using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illustrating project outcomes and enhancements achieved in application performance and user engagement metrics.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