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 Research Scientist with over 11 years of experience in software development, focusing on AI and machine learning applications in power distribution and energy systems. Proven expertise in designing AI algorithms and collaborating with cross-functional teams to deliver advanced utility solutions. Strong background in developing scalable applications that contribute to sustainable energy solutions and societal advancements, with a passion for leveraging technology to solve complex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R, Julia, MATLAB, SQL,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Keras, Pandas, NumPy, Scikit-learn, Spark,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Jupyter, Docker, Kubernetes, Ansible, Visual Studio, Unity,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Microsoft Azure, IBM Cloud, Oracle Cloud, Heroku, Digital Ocean,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Techniques:</w:t>
      </w:r>
      <w:r w:rsidRPr="00745DD3">
        <w:rPr>
          <w:rFonts w:ascii="Roboto Light" w:eastAsia="Roboto Light" w:hAnsi="Roboto Light" w:cs="Roboto Light"/>
          <w:color w:val="404040" w:themeColor="text1" w:themeTint="BF"/>
          <w:sz w:val="20"/>
          <w:szCs w:val="20"/>
        </w:rPr>
        <w:t xml:space="preserve"> Computer Vision, Natural Language Processing, Reinforcement Learning, Deep Learning, Predictive Modeling, Neural Networks, Data Analytics, Statistical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real-time monitoring and control of distribution networks, enhancing operational efficiencies and delivering robust solutions for resource management in power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leveraging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AI-driven prototypes for sustainable energy initiatives, driving innovation within utility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machine learning models tailored for power system optimization and reliability assessments, improving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peer-reviewed research on AI applications in power distribution, publishing findings that contributed to the overarching understanding of AI’s impact on smart grid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reinforcement learning techniques to forecast power demand and optimize supply chain logistics, which led to improved energy efficiency and decreased operational costs for utility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outreach programs to disseminate knowledge of AI technologies and their societal impacts, fostering relationships that promote collaboration in the renewable energy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preprocessing and feature engineering tasks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actionable insights and improved model performance in predictive analytics for electricity consumption.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sustainability metrics into AI development processes, ensuring alignment with the organization's environmental and social governance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and technologies, fostering a collaborative environment that emphasizes continuous learning and professional development within the technology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databases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structured storage and retrieval of large datasets related to energy management and consumption patterns, enhancing data accessibility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software specifications and algorithms, ensuring proper knowledge transfer and project continuity across diverse teams both internally and externally within utility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sharing insights on current trends in AI for energy, thereby increasing personal expertise and representing the organization’s innovative approaches to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concept through deployment,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project timelines and enhance responsiveness to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protocols for testing and validating AI solutions within operational environments, reducing deployment risks and ensuring that tools meet rigorous industry standards for safety and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organizational growth by creating value-focused applications that align with Hitachi's commitment to </w:t>
      </w:r>
      <w:r w:rsidRPr="00745DD3">
        <w:rPr>
          <w:rFonts w:ascii="Roboto Light" w:eastAsia="Roboto Light" w:hAnsi="Roboto Light" w:cs="Roboto Light"/>
          <w:b/>
          <w:bCs/>
          <w:color w:val="404040" w:themeColor="text1" w:themeTint="BF"/>
          <w:sz w:val="20"/>
          <w:szCs w:val="20"/>
        </w:rPr>
        <w:t xml:space="preserve">sustainable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 quality of life through advanced technology.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software solutions addressing critical business needs, with a focus on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performance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during project lifecycles, optimizing workflows and implementing robust software architecture that supports business objectives and user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security features and improving the overall functionality of software platforms within the technology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ensuring high availability and performance of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storage and computational efficiency to support demanding enterprise applications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quality assurance processes, promoting code sustainability and enhancing sharing practices across development teams while adhering to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research findings and operational forecasts to non-technical stakeholders, bridging the gap between technical insight and business strategy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applications by implementing user feedback loops, enhancing the overall user experience and ensuring alignment with client expectations and project 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software development and encouraged engagement with emerging technologies to foster continued growth and innovation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strategy discussions, applying technical expertise to inform decision-making and influence the direction of product features and functionality for future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predictive analytics into software tools, resulting in actionable insights that improved operational workflows and customer satisfaction through data-driven decision support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effectively, ensuring deliverables were met and client satisfaction was prioritized, showcasing an adaptability to shifting priorities and stakeholder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