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proactive software engineer with 11 years of experience in developing web and mobile applications. Specialized in React and TypeScript, with a strong focus on AI integrations and interactive front-end development. Proven ability to optimize front-end performance and enhance user experience through advanced streaming technologies and architectural innovations.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Tailwind CSS, WebSockets, Server-Sent Events, SWR, React Query,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 API, Anthropic API, LangChain JS, LLM APIs, RAG pipelines, Fetch streams, Observable patterns (RxJS), AI SDKs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FastAPI, PostgreSQL, Cloudflare Workers, Vercel Edge, Microservices design, RESTful APIs,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Lazy Loading, Code Splitting, Progressive Hints, Profiling, Bundling tools, Service Workers, IndexedDB, Virtualization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Docker, GitHub Actions, CI/CD, Webpack, Babel,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interactive and dynamic front-end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user engagement and seamless experiences across multiple platforms, collaborating closely with UX/UI designers to meet project goals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lightweight components that integrate real-time data streaming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Server-Sent Events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AI outputs instantly, enhancing user interactions and maximizing responsiveness within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website performance through advanced techniques such as lazy loading and code splitting, significantly reducing load times and improving page speed metrics on multiple projects, fostering user retention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collaboration by mentoring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actively participating in code reviews to ensure high code quality and adherence to company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decisions on dynamic API integrations, effectively managing context switching and chunked responses to support complex, user-centric workflows, which resulted in higher satisfaction rates among users during testing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a modular front-end architecture that supports real-time, streaming interactions with dynamic components and ensures design consistency across all touchpoints and user 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comprehensive debugging strategies for integrating external APIs, successfully handling exceptions and implementing recovery logic, thereby minimizing downtime and enhancing reliability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backend engineers to streamline API integration for AI-driven features, ensuring smooth data flow and a cohesive experience across systems while addressing any roadblocks in deployment and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tools to track key metrics and optimize asset delivery, achieving significant improvements in usability and maintaining architectural health as the application scaled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in adopting new front-end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evaluating their impact on project timelines and resource allocation, providing insightful feedback that helped the team make informed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innovative solutions for client-side caching and offline capabilities,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IndexedDB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service workers to enhance user experience while ensuring responsiveness during intermittent connectivity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continual improvement of the product through iterative feedback sessions with end-users, bridging the gap between customer needs and development roadmaps to ensure alignment with business objectives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by employing advanced UX principles when integrating AI functionality, addressing when to prompt users with helpful indicators while navigating the complexities of streaming outputs and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to ensure functionality and stability of newly created components aimed at fostering additional confidence in codebase changes while adhering to industry best practices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in accessibility and responsive design across projects, advocating for inclusive design in all user-facing features, fostering a strong inclusive approach that engages a diverse user base.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deliverables and seamless functionality through comprehensive testing and continuous improvements based on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diverse team of engineers to develop robust backend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functionality of applications through tightly integrated APIs that improved workflow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software design sessions to promote innovative ideas and solutions, consistently contributing to discussions on best practices in front-end development and fostering a culture of continuous improvement on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requirements and provide technical solutions, developing a strong understanding of client needs and expectations, ultimately translating them into technical specifications to guide the development process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analysis and optimization of existing applications, focusing on improving page load times and responsiveness through modern techniques, ultimately enhancing user experiences across all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deployment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CI/CD pipelines, ensuring that deployments were seamless and that rollback strategies were in place when necessary, drastically reducing the likelihood of significant downtime incidents.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and workshops for junior team members, sharing knowledge and best practices about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with backend services, promoting a productive and knowledge-rich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systems and processes, ensuring clarity and accessibility of information for all team members and stakeholders involved in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that emphasized adherence to team standards and innovative practices, contributing to a robust and maintainable codebase that supported ongoing enhancements and feature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of legacy systems to modern frameworks, ensuring a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existing infrastructure while maintaining service continuity throughout the transition period.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testing protocols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 stability, empowering developers to implement feature enhancements with increased confidence in their deployment readiness.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regular maintenance and updates of applications, ensuring the resolutions of bugs and performance bottlenecks were prioritized, maintaining a stable product for users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