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over 11 years in software development, specializing in web and mobile applications. Proven expertise in AI solutions, machine learning, and cloud services, driving innovation and enhancing user experience through collaboration and strategic initiatives.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Go, Python, Java, Typescript, C#, Ruby, Swift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Angular, Django, Flask, Node.js, Express.js, Golang,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and CI/CD:</w:t>
      </w:r>
      <w:r w:rsidRPr="00745DD3">
        <w:rPr>
          <w:rFonts w:ascii="Roboto Light" w:eastAsia="Roboto Light" w:hAnsi="Roboto Light" w:cs="Roboto Light"/>
          <w:color w:val="404040" w:themeColor="text1" w:themeTint="BF"/>
          <w:sz w:val="20"/>
          <w:szCs w:val="20"/>
        </w:rPr>
        <w:t xml:space="preserve"> Terraform, AWS, Kubernetes, Docker, Jenkins, GitHub Actions, Ansible, CircleCI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and Storage:</w:t>
      </w:r>
      <w:r w:rsidRPr="00745DD3">
        <w:rPr>
          <w:rFonts w:ascii="Roboto Light" w:eastAsia="Roboto Light" w:hAnsi="Roboto Light" w:cs="Roboto Light"/>
          <w:color w:val="404040" w:themeColor="text1" w:themeTint="BF"/>
          <w:sz w:val="20"/>
          <w:szCs w:val="20"/>
        </w:rPr>
        <w:t xml:space="preserve"> MongoDB, PostgreSQL, MySQL, Redis, Elasticsearch, Cassandra, Oracle, SQL Server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and Data Processing:</w:t>
      </w:r>
      <w:r w:rsidRPr="00745DD3">
        <w:rPr>
          <w:rFonts w:ascii="Roboto Light" w:eastAsia="Roboto Light" w:hAnsi="Roboto Light" w:cs="Roboto Light"/>
          <w:color w:val="404040" w:themeColor="text1" w:themeTint="BF"/>
          <w:sz w:val="20"/>
          <w:szCs w:val="20"/>
        </w:rPr>
        <w:t xml:space="preserve"> TensorFlow, PyTorch, Apache Spark, NumPy, Pandas, Scikit-learn, Hadoop, Kafka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and implementation of AI-driven solutions for user experience enhancement, focusing on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algorithms and </w:t>
      </w:r>
      <w:r w:rsidRPr="00745DD3">
        <w:rPr>
          <w:rFonts w:ascii="Roboto Light" w:eastAsia="Roboto Light" w:hAnsi="Roboto Light" w:cs="Roboto Light"/>
          <w:b/>
          <w:bCs/>
          <w:color w:val="404040" w:themeColor="text1" w:themeTint="BF"/>
          <w:sz w:val="20"/>
          <w:szCs w:val="20"/>
        </w:rPr>
        <w:t xml:space="preserve">natural language processing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revolutionize customer interactions.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with diverse teams to innovate </w:t>
      </w:r>
      <w:r w:rsidRPr="00745DD3">
        <w:rPr>
          <w:rFonts w:ascii="Roboto Light" w:eastAsia="Roboto Light" w:hAnsi="Roboto Light" w:cs="Roboto Light"/>
          <w:b/>
          <w:bCs/>
          <w:color w:val="404040" w:themeColor="text1" w:themeTint="BF"/>
          <w:sz w:val="20"/>
          <w:szCs w:val="20"/>
        </w:rPr>
        <w:t xml:space="preserve">CoPilot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 ensuring seamless integration of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technology within existing systems and applications to streamline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strategic initiatives in </w:t>
      </w:r>
      <w:r w:rsidRPr="00745DD3">
        <w:rPr>
          <w:rFonts w:ascii="Roboto Light" w:eastAsia="Roboto Light" w:hAnsi="Roboto Light" w:cs="Roboto Light"/>
          <w:b/>
          <w:bCs/>
          <w:color w:val="404040" w:themeColor="text1" w:themeTint="BF"/>
          <w:sz w:val="20"/>
          <w:szCs w:val="20"/>
        </w:rPr>
        <w:t xml:space="preserve">cloud service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adoption, integrating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with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infrastructure automation to provide flexible and scalable environments for application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robust backend and frontend solutions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engagement and facilitating dynamic content delivery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CI/CD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improved software delivery rates and minimized deployment failures through automated testing and integration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container orchestration capabilities by leveraging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efficient management of application scaling and deployment, thus improving system availability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and implemented coding standards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maintain code quality, foster collaboration, and facilitate knowledge sharing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data exchange between front-end applications and back-end services, improving system interoperability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such as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PyTorch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predictive models that informed strategic business decisions and operational improvements.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an agile work environment through effective mentoring and coaching of junior developers, enhancing overall team productivity and collaboration on diverse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improvement initiatives, researching industry trends and emerging technologies to maintain relevance and drive innovation across product lines and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user-centric design principles during the development process, focusing on accessibility and usability enhancements to facilitate an intuitive experience for all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Speared cross-team collaboration efforts to increase knowledge transfer on the usage of emerging AI technologies and paradigms, leading discussions on best practices for implementation.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for internal teams on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including practical workshops that enabled better understanding and utilization of data-driven insights in business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Simulated production environments for testing new features and software updates using containerized solutions, ensuring all components function effectively before release.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innovative software for various applications, focusing on </w:t>
      </w:r>
      <w:r w:rsidRPr="00745DD3">
        <w:rPr>
          <w:rFonts w:ascii="Roboto Light" w:eastAsia="Roboto Light" w:hAnsi="Roboto Light" w:cs="Roboto Light"/>
          <w:b/>
          <w:bCs/>
          <w:color w:val="404040" w:themeColor="text1" w:themeTint="BF"/>
          <w:sz w:val="20"/>
          <w:szCs w:val="20"/>
        </w:rPr>
        <w:t xml:space="preserve">full-stack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technologies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interactive user interfaces and corresponding back-end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internal tools that optimized development processes, integrated with existing platforms, and improved collaboration among team members through enhanced data sharing and communication.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successful migration projects by integrating </w:t>
      </w:r>
      <w:r w:rsidRPr="00745DD3">
        <w:rPr>
          <w:rFonts w:ascii="Roboto Light" w:eastAsia="Roboto Light" w:hAnsi="Roboto Light" w:cs="Roboto Light"/>
          <w:b/>
          <w:bCs/>
          <w:color w:val="404040" w:themeColor="text1" w:themeTint="BF"/>
          <w:sz w:val="20"/>
          <w:szCs w:val="20"/>
        </w:rPr>
        <w:t xml:space="preserve">cloud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existing systems, ensuring minimal disruption while providing improved scalability and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agile methodologies in project management, facilitated daily stand-ups, sprint planning sessions, and retrospectives to optimize team performance and streamline project workflow.</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Programmed automated testing suites to ensure functionality and performance benchmarks were consistently met, utilizing frameworks such as </w:t>
      </w:r>
      <w:r w:rsidRPr="00745DD3">
        <w:rPr>
          <w:rFonts w:ascii="Roboto Light" w:eastAsia="Roboto Light" w:hAnsi="Roboto Light" w:cs="Roboto Light"/>
          <w:b/>
          <w:bCs/>
          <w:color w:val="404040" w:themeColor="text1" w:themeTint="BF"/>
          <w:sz w:val="20"/>
          <w:szCs w:val="20"/>
        </w:rPr>
        <w:t xml:space="preserve">Jasmine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set quality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design and architecture discussions to set a clear technical direction for projects, ensuring alignment with business goals and user needs while embracing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version control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efficient collaboration practices and streamlined code integration across multiple development teams and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on-boarding and training of new engineering team members, sharing knowledge of software frameworks, technologies, and team protocols to enhance team capability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innovation by mentoring junior engineers in best coding practices and encouraging experimental learning through hackathons and coding challenges.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to gather requirements, provide updates, and deliver project milestones, cultivating strong relationships and ensuring customer satisfaction throughout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documentation for deployed applications and systems, including architectural diagrams and API guidelines, to assist in future maintenance and scalability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Challenged and elevated coding standards across the team through regular peer review processes and coding workshops, leading to higher code quality and reduced technical debt.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