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AI Developer with 11 years of comprehensive experience in software development, specializing in AI and machine learning solutions for web and mobile applications. Proficient in integrating Large Language Models (LLMs) and deploying advanced AI solutions using frameworks such as LangChain and Hugging Face. Proven expertise in building scalable applications on AWS, GCP, and Azure, leveraging robust CI/CD pipelines for efficient operations. Adept at collaborating across teams to translate complex technical concepts into impactful business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Frameworks:</w:t>
      </w:r>
      <w:r w:rsidRPr="00745DD3">
        <w:rPr>
          <w:rFonts w:ascii="Roboto Light" w:eastAsia="Roboto Light" w:hAnsi="Roboto Light" w:cs="Roboto Light"/>
          <w:color w:val="404040" w:themeColor="text1" w:themeTint="BF"/>
          <w:sz w:val="20"/>
          <w:szCs w:val="20"/>
        </w:rPr>
        <w:t xml:space="preserve"> LangChain, Hugging Face, TensorFlow, PyTorch, DSPy, Scikit-learn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DigitalOcean, OpenAI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Terraform, Helm, Git, Jenkins, GitHub Actions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Frameworks:</w:t>
      </w:r>
      <w:r w:rsidRPr="00745DD3">
        <w:rPr>
          <w:rFonts w:ascii="Roboto Light" w:eastAsia="Roboto Light" w:hAnsi="Roboto Light" w:cs="Roboto Light"/>
          <w:color w:val="404040" w:themeColor="text1" w:themeTint="BF"/>
          <w:sz w:val="20"/>
          <w:szCs w:val="20"/>
        </w:rPr>
        <w:t xml:space="preserve"> Flask, FastAPI, React,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FAISS, Pinecone, Chroma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AI-driven applications leveraging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Hugging 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business workflows and user experiences through intelligent integrations with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AI algorithms.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Retrieval-Augmented Generation (RAG)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utilizing vector databases such as </w:t>
      </w:r>
      <w:r w:rsidRPr="00745DD3">
        <w:rPr>
          <w:rFonts w:ascii="Roboto Light" w:eastAsia="Roboto Light" w:hAnsi="Roboto Light" w:cs="Roboto Light"/>
          <w:b/>
          <w:bCs/>
          <w:color w:val="404040" w:themeColor="text1" w:themeTint="BF"/>
          <w:sz w:val="20"/>
          <w:szCs w:val="20"/>
        </w:rPr>
        <w:t xml:space="preserve">FAISS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Pinecone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significantly improve data processing and retrieval workflows for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Data Governance, Engineering, and Product Management to align AI capabilities with strategic business objectives, ensuring seamless integration of AI technologies into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cloud-native solutions across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best practices for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production-level AI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expose AI functionalities, ensuring robust communication and data exchange between various applications and systems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automation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and reliability of AI model and application deployments while reducing time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monitored the performance of deployed AI models and applications, optimizing resource usage, latencies, and cost efficiencies through advanced monitoring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logging and observability practices to detect and remediate data drift and performance issues promptly, ensuring sustained excellence in AI application outputs.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of AI workflows, focusing on automation, retraining of models, and evaluation methodologies to maintain up-to-date AI capabilities and address evolving business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developments in AI and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reviewed and integrated novel tools and technologies that could further enhance AI solution delivery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documentation, governance, and versioning of deployed AI assets to improve maintainability and enable future enhancements to AI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developers, fostering a culture of collaboration and continuous learning while sharing knowledge on best practices in AI and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innovations within the team focusing on emerging AI trends and applications, bridging gaps between traditional development and cutting-edge AI technologies to improve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testing and evaluation processes for AI models, conducting prompt engineering and fine-tuning of pre-trained models to meet specific business use cases and improve overall model receptivity.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cross-functional team to enhance AI capabilities, contributing to the development of data-driven features that improved overall application performance and user engagement on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robust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leveraging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new functionalities, streamline processes, and integrate with third-party AI solutions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assessments for existing systems, focusing on transitioning legacy applications to cloud-native services, ensuring alignment with best practices and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development environments and manage container orchestration for seamless deployment of applications across multiple cloud platforms, ensuring scalability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data pipelines, utilizing tools such as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the flow of data for analytics and machine learning model training.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continuous integration practices, ensuring high-quality code delivery while identifying opportunities for process improvements and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CI/CD workflows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synchronized deployment of infrastructure and applications to foster rapid development cycles and timely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w:t>
      </w:r>
      <w:r w:rsidRPr="00745DD3">
        <w:rPr>
          <w:rFonts w:ascii="Roboto Light" w:eastAsia="Roboto Light" w:hAnsi="Roboto Light" w:cs="Roboto Light"/>
          <w:b/>
          <w:bCs/>
          <w:color w:val="404040" w:themeColor="text1" w:themeTint="BF"/>
          <w:sz w:val="20"/>
          <w:szCs w:val="20"/>
        </w:rPr>
        <w:t xml:space="preserve">open-source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related to AI and machine learning, contributing code and expertise to further enhance community knowledge and innovation in the field.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focused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tools, and best practices to elevate technical proficiency within the team and foster a culture of growth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designed responsive single-page applications (SPAs)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intuitive user interfaces that improved user experience and satisfaction across diverse user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performance optimization and troubleshooting initiatives, systematically diagnosing and addressing performance bottlenecks within the application lifecycle to boost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QA teams to ensure comprehensive testing of new features and optimizations, guaranteeing high software quality and user satisfaction across the board.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