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in web and mobile applications focused on AI-first engineering principles. Proficient in leading full-scale software development lifecycles, leveraging cutting-edge technologies, and delivering high-quality solutions that integrate AI into every stage.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RESTful APIs, ASP.NET,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 APIs, TensorFlow, PyTorch, OpenAI,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AI-driven workflows resulting in increased delivery speed while maintaining high-quality standards across all software development phases including requirements gathering, design, coding, testing, and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efficient data management and application performance, facilitating quicker customer turnaround and increased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new engineering benchmarks, focusing on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software development lifecycle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software testing and validation of features, leveraging both automated and manual methodologies to ensure reliability and performance metrics of deployed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programs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 which improved overall understanding and enhanced project outcomes through effective knowledge sharing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existing software products, drastically improving real-time analytics capabilities and client satisfaction metrics without compromising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 while enhancing scalability and reliability of applications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coding, testing, and iterative development, reinforcing an environment of continuous improvement and knowledge sharing in line with rapid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facilitating rapid iteration while ensuring high standards of code quality and compliance with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and intuitive user experience while adhering to best practices in architecture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research on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to proactively identify and recommend tools that could enhance team performance and drive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architectural discussions, providing clear and constructive feedback to peers while fostering an open culture of collaboration and technical growth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company’s engineering culture by advocating for the adoption of Agile methodologies, driving improvements in workflow efficiency and team accountability toward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monitored industry trends related to AI and software development, authoring white papers that articulate the strategic vision for product development and drive alignment with corporate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user-centered design methodologies, engaging in direct user feedback sessions that informed feature design decisions and enhanced end-user interactions, leading to more targeted solutions and improved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team's capability to deliver high-quality software solutions for various clients, facilitating improved customer relationships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alongside traditional testing practices, ensuring that code delivered met rigorous quality standards while adhering to deadlines and client expectations consistently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 scale refactoring projects that modernized legacy codebases, enabling integration with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improving overall system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RESTful services to promote seamless integration of backend services with frontend applications, ensuring efficiency and maintainability while optimizing for speed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team collaboration, ensuring smooth workflows and clear documentation for all ongoing development projects while remaining in sync with project requirements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software components that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collaboration across teams and allowing for easier maintenance and enhancement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practices to bolster team expertise and ensure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 of third-party APIs into applications, expanding functionality and enhancing application user experiences while focusing on rapid delivery of feature sets aligned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that guided future development and training efforts, ensuring all team members had access to critical project details and specifications for seamless transitions between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scrums and sprint planning sessions that ensured team alignment and encouraged timely delivery of high-quality software solutions on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and testing of new technologies and development tools, providing recommendations that resulted in significant enhancements to team workflow and streamlined processes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project teams and stakeholders to clarify project requirements and deliver on business objectives efficiently, fostering collaboration and aligning team efforts toward shared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