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Engineer with over 11 years of experience in software development, specializing in machine learning and intelligent agent systems. Proven expertise in handling business data in domains such as accounting and finance, utilizing advanced frameworks for autonomous agent implementations.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 C# (.NET), JavaScript, TypeScript,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LangChain, LlamaIndex, AutoGen, CrewAI, Semantic Kernel, Pydantic,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Deployment:</w:t>
      </w:r>
      <w:r w:rsidRPr="00745DD3">
        <w:rPr>
          <w:rFonts w:ascii="Roboto Light" w:eastAsia="Roboto Light" w:hAnsi="Roboto Light" w:cs="Roboto Light"/>
          <w:color w:val="404040" w:themeColor="text1" w:themeTint="BF"/>
          <w:sz w:val="20"/>
          <w:szCs w:val="20"/>
        </w:rPr>
        <w:t xml:space="preserve"> Docker, Kubernetes, CI/CD, Agent Monitoring, Automated Retraining, TensorFlow, PyTorch,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Protocols:</w:t>
      </w:r>
      <w:r w:rsidRPr="00745DD3">
        <w:rPr>
          <w:rFonts w:ascii="Roboto Light" w:eastAsia="Roboto Light" w:hAnsi="Roboto Light" w:cs="Roboto Light"/>
          <w:color w:val="404040" w:themeColor="text1" w:themeTint="BF"/>
          <w:sz w:val="20"/>
          <w:szCs w:val="20"/>
        </w:rPr>
        <w:t xml:space="preserve"> RAG, MCP, A2A, Vector Stores, Chroma, Weaviate, Pinecone, Asynchronous Architectures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Data Warehousing, ETL Processes, Business Intelligence, Data Lakes, APIs, BigQuery, Snowflake,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designed technical architectures for intelligent solutions using </w:t>
      </w:r>
      <w:r w:rsidRPr="00745DD3">
        <w:rPr>
          <w:rFonts w:ascii="Roboto Light" w:eastAsia="Roboto Light" w:hAnsi="Roboto Light" w:cs="Roboto Light"/>
          <w:b/>
          <w:bCs/>
          <w:color w:val="404040" w:themeColor="text1" w:themeTint="BF"/>
          <w:sz w:val="20"/>
          <w:szCs w:val="20"/>
        </w:rPr>
        <w:t xml:space="preserve">MCP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A2A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integrating tools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multi-agent coordination and autonomous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business needs, translating them into technical requirements for AI-driven applications in </w:t>
      </w:r>
      <w:r w:rsidRPr="00745DD3">
        <w:rPr>
          <w:rFonts w:ascii="Roboto Light" w:eastAsia="Roboto Light" w:hAnsi="Roboto Light" w:cs="Roboto Light"/>
          <w:b/>
          <w:bCs/>
          <w:color w:val="404040" w:themeColor="text1" w:themeTint="BF"/>
          <w:sz w:val="20"/>
          <w:szCs w:val="20"/>
        </w:rPr>
        <w:t xml:space="preserve">accounting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payroll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 leading to more efficient user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 lifecycle development for autonomous agents, utilizing frameworks such as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Pydantic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systems and optimizing performance for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custom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deployments, ensuring agent algorithms could be updated continuously for improved responsiveness based on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introduction of innovative solutions involving </w:t>
      </w:r>
      <w:r w:rsidRPr="00745DD3">
        <w:rPr>
          <w:rFonts w:ascii="Roboto Light" w:eastAsia="Roboto Light" w:hAnsi="Roboto Light" w:cs="Roboto Light"/>
          <w:b/>
          <w:bCs/>
          <w:color w:val="404040" w:themeColor="text1" w:themeTint="BF"/>
          <w:sz w:val="20"/>
          <w:szCs w:val="20"/>
        </w:rPr>
        <w:t xml:space="preserve">vector stores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Pinecone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processes, enhancing response accuracy and speed for business applications and aiding in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asynchronous programming with </w:t>
      </w:r>
      <w:r w:rsidRPr="00745DD3">
        <w:rPr>
          <w:rFonts w:ascii="Roboto Light" w:eastAsia="Roboto Light" w:hAnsi="Roboto Light" w:cs="Roboto Light"/>
          <w:b/>
          <w:bCs/>
          <w:color w:val="404040" w:themeColor="text1" w:themeTint="BF"/>
          <w:sz w:val="20"/>
          <w:szCs w:val="20"/>
        </w:rPr>
        <w:t xml:space="preserve">asyncio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in high-load environments, effectively managing multiple concurrent processes to maintain system reliability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mentorship and guidance to junior developers on best practices in using technologies like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reliable and high-performance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for ongoing professional development within the team, focusing on enhancing knowledge surrounding intelligent agent architectures and encouraging adoption of the latest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agent monitoring system that facilitated quick feedback loops and real-time updates to agent models, ensuring continuous improvement predicated on user interactions and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and developments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agent technologies, promoting adoption of cutting-edge solutions and advocating for alignment with business strategies in the tech realm.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memory management techniques to enhance the context-awareness of agents, improving their ability to provide tailored and relevant responses based on user history and operational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designers and data teams to create intuitive interfaces that display agent responses, ensuring that end users could effectively understand and interact with AI solutions in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data sources for business data analysis, applying </w:t>
      </w:r>
      <w:r w:rsidRPr="00745DD3">
        <w:rPr>
          <w:rFonts w:ascii="Roboto Light" w:eastAsia="Roboto Light" w:hAnsi="Roboto Light" w:cs="Roboto Light"/>
          <w:b/>
          <w:bCs/>
          <w:color w:val="404040" w:themeColor="text1" w:themeTint="BF"/>
          <w:sz w:val="20"/>
          <w:szCs w:val="20"/>
        </w:rPr>
        <w:t xml:space="preserve">ETL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tools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transformation and insights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automating processes through agents, resulting in significantly improved efficiencies in billing and payroll processing, with a focus on adapting to user feedback and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meetings with stakeholders to gather feedback on ongoing projects, adapting solutions based on business requirements and user experience insights to enhance product relevance.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operational efficiency for various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RESTful APIs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to meet the needs of frontend applications, thus improving overall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lifecycles with Agile methodologies, resulting in consistent on-time deliveries by aligning development practices with business strategies to meet evolving customer demands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enhance testing frameworks and automated testing suites,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application reliability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to streamline application deployment processes, focusing on code modularization, enhancing maintainability and scalability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solution architectures for cloud-based systems, working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provide scalable resource management and smooth application deployment strategies, improving infrastructure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optimization techniques and code refactoring in existing legacy applications, primarily focusing on using </w:t>
      </w:r>
      <w:r w:rsidRPr="00745DD3">
        <w:rPr>
          <w:rFonts w:ascii="Roboto Light" w:eastAsia="Roboto Light" w:hAnsi="Roboto Light" w:cs="Roboto Light"/>
          <w:b/>
          <w:bCs/>
          <w:color w:val="404040" w:themeColor="text1" w:themeTint="BF"/>
          <w:sz w:val="20"/>
          <w:szCs w:val="20"/>
        </w:rPr>
        <w:t xml:space="preserve">C#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improving service response times considerably.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services and APIs into existing applications, expanding functionalities and enriching overall user experience by effectively managing external service communications and data exchanges.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release cycles and improving team collaboration as a result of reducing integration issues during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and enforcing coding standards within the team, fostering a culture of quality and best practices in software development that led to improved overall product reliability by reducing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cloud infrastructure, ensuring cloud-native architectures took advantage of containerization principles to enhance deployment and management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gather detailed requirements and build sketches that enabled impactful technical solutions, addressing both user experience and functional application aspects.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