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Engineer with 11 years of experience in software development, specializing in GenAI applications, machine learning deployments, and data analytics. Proven ability to deliver innovative solutions leveraging Apache Spark, TensorFlow, and cloud services. Excels in cross-functional collaboration, technical consulting, and communicating complex concepts to diverse audiences.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Scala,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PyTorch, TensorFlow, Scikit-Learn, HuggingFace, LangChain, DSPy, Mosaic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Hadoop, Kafka, Pandas, Dask,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Tableau, Power BI, Jupyter, Airflow, Visual Studio, VS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complex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by leveraging multiple frameworks such as </w:t>
      </w:r>
      <w:r w:rsidRPr="00745DD3">
        <w:rPr>
          <w:rFonts w:ascii="Roboto Light" w:eastAsia="Roboto Light" w:hAnsi="Roboto Light" w:cs="Roboto Light"/>
          <w:b/>
          <w:bCs/>
          <w:color w:val="404040" w:themeColor="text1" w:themeTint="BF"/>
          <w:sz w:val="20"/>
          <w:szCs w:val="20"/>
        </w:rPr>
        <w:t xml:space="preserve">HuggingFace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solving unique business challenges and enhancing customer experiences throughout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and deliver </w:t>
      </w:r>
      <w:r w:rsidRPr="00745DD3">
        <w:rPr>
          <w:rFonts w:ascii="Roboto Light" w:eastAsia="Roboto Light" w:hAnsi="Roboto Light" w:cs="Roboto Light"/>
          <w:b/>
          <w:bCs/>
          <w:color w:val="404040" w:themeColor="text1" w:themeTint="BF"/>
          <w:sz w:val="20"/>
          <w:szCs w:val="20"/>
        </w:rPr>
        <w:t xml:space="preserve">production-ready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deployment and high scalability across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robust data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processing workflows to support the demanding needs for analytics and machine learning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trusted technical advisor to clients, presenting key insights from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and demonstrating the potential of </w:t>
      </w:r>
      <w:r w:rsidRPr="00745DD3">
        <w:rPr>
          <w:rFonts w:ascii="Roboto Light" w:eastAsia="Roboto Light" w:hAnsi="Roboto Light" w:cs="Roboto Light"/>
          <w:b/>
          <w:bCs/>
          <w:color w:val="404040" w:themeColor="text1" w:themeTint="BF"/>
          <w:sz w:val="20"/>
          <w:szCs w:val="20"/>
        </w:rPr>
        <w:t xml:space="preserve">innovative 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transforming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machine learning models, focusing on fine-tuning algorithms for </w:t>
      </w:r>
      <w:r w:rsidRPr="00745DD3">
        <w:rPr>
          <w:rFonts w:ascii="Roboto Light" w:eastAsia="Roboto Light" w:hAnsi="Roboto Light" w:cs="Roboto Light"/>
          <w:b/>
          <w:bCs/>
          <w:color w:val="404040" w:themeColor="text1" w:themeTint="BF"/>
          <w:sz w:val="20"/>
          <w:szCs w:val="20"/>
        </w:rPr>
        <w:t xml:space="preserve">Text2SQL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user interaction through advanced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implement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development and deployment processes across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efficiency and reducing time-to-market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the rollout of consumer-facing AI functionalities, ensuring seamless integration with existing systems while maintaining high standards of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topics at industry conferences like </w:t>
      </w:r>
      <w:r w:rsidRPr="00745DD3">
        <w:rPr>
          <w:rFonts w:ascii="Roboto Light" w:eastAsia="Roboto Light" w:hAnsi="Roboto Light" w:cs="Roboto Light"/>
          <w:b/>
          <w:bCs/>
          <w:color w:val="404040" w:themeColor="text1" w:themeTint="BF"/>
          <w:sz w:val="20"/>
          <w:szCs w:val="20"/>
        </w:rPr>
        <w:t xml:space="preserve">Data + AI Summit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thought leadership in emerging trends of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engaging with peers in meaningful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training programs, educating team members on the latest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workflows, achieving greater collaboration between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provided mentorship to junior engineers, promoting best coding practices and enhancing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tools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train, and deploy sophisticated machine learning models that significantly improved predictive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 feedback, iterating on product features to better meet customer needs and drive user satisfaction through technology-driven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dataset trends, providing actionable recommendations to optimize existing solutions based on insights derived from advanced analytics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effectively in sprints to meet project deadlines and drive product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web and 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intuitive user interfaces and ensuring a seamless user experience through extensive testing and iterative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engineers to implement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architecture and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and implemented storage solutions to support large-scale data management systems, utilizing tools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through deployment using methodologies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projects met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executed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testing and deployment processes, improving overall product reliability and reducing release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analysis and visualization techniques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to stakeholders and facilitating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internal tools, enhancing productivity and automating repetitive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and strategic recommendations to both technical and non-technical stakeholders during project updates and strategy meetings.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educational workshops on machine learning practices and frameworks like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with the skills to utilize AI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collaborative coding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collaboration and project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and troubleshooting of deployed applications, enhancing their responsiveness and stability in cloud hosting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releases and updates, ensuring compliance with industry standards and facilitating knowledge sharing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