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in web and mobile application development. Skilled in data architectures, machine learning solutions, and delivering automated systems to optimize operational efficiency. Committed to collaboration and innovation in tackling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 C++, Scala,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PyTorch, Apache Spark, Model Context Protocol, LangChain, LlamaIndex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Redis, Azure Data Lake, Apache Hadoop, Apache Cassandra,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Django, Flask, Node.js, React, Angular, Spring Framework,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Git,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automate complex data processing tasks, enhancing accuracy and performance across organizational workflows and meeting both technical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data requirements, gathering inputs to define project objectives while ensuring seamless integration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architectures that optimize storage and retrieval processes for large datasets, improving data accessibility and real-time analysis capabilities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algorithms to support automated insights generation, utilizing a variety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predictive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implementing strategies that significantly improved the relevance and precision of generated data responses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custom automation scripts that streamlined complex tasks, reducing manual effort and increasing the efficiency of data processing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the latest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leveraging new technologies to improve existing tools and methodologies for problem-solving in a </w:t>
      </w:r>
      <w:r w:rsidRPr="00745DD3">
        <w:rPr>
          <w:rFonts w:ascii="Roboto Light" w:eastAsia="Roboto Light" w:hAnsi="Roboto Light" w:cs="Roboto Light"/>
          <w:b/>
          <w:bCs/>
          <w:color w:val="404040" w:themeColor="text1" w:themeTint="BF"/>
          <w:sz w:val="20"/>
          <w:szCs w:val="20"/>
        </w:rPr>
        <w:t xml:space="preserve">B2B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stakeholder understanding of data trends and insights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guided teams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management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presented findings to both technical and non-technical audiences, contributing to the overall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channels within cross-functional teams to enhance collaboration and ensure that project goals align with business objectives,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system failures to refine processes, driving data-driven innovation and adapting strategies to meet evolving industry demands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sharing knowledge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fostering a culture of growth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systems to protect sensitive data and ensure compliance with industry standards, emphasizing the critical role of cybersecurity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scientific methods to develop algorithms that provide predictive analytics for complex datasets, driving insights that lead to strategic business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that incorporated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functionality and user experience, contributing to projects aimed at large-scale data processing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variety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extract actionable insights from structured and unstructured data,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business teams to define data strategies that aligned with organizational goals, enhancing data-driven decision-making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ensuring that systems remained responsive and efficient under varying load conditions while utilizing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databases,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analytical applications and improve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continuous testing and integration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development workflows and ensuring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best practice guides on data handling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educating teams on effective techniques and methodologies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algorithms and implemented improvements based on findings, ensuring that systems remain competitive and meet industry standards for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management strategies to support business intelligence initiatives, ensuring accurate data representation to drive business insights and support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to diverse stakeholders, ensuring alignment between project deliverables and business requirements, fostering a collaborative environment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development teams, improving the cycle time from development to production and increasing collaboration between development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coding knowledge to resolve complex software bugs and enhance program functionality, contributing to a stable end-user experience and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