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AI Architect with over 11 years of experience in software development, specializing in web and mobile applications, cybersecurity, and predictive AI workflows. Proven ability to design and implement customized security solutions, facilitate technical discussions, and deliver compelling product demonstrations.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Java, C#, Ruby, Golang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Google Cloud Platform, Terraform, Docker, Kubernetes,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ML Tools:</w:t>
      </w:r>
      <w:r w:rsidRPr="00745DD3">
        <w:rPr>
          <w:rFonts w:ascii="Roboto Light" w:eastAsia="Roboto Light" w:hAnsi="Roboto Light" w:cs="Roboto Light"/>
          <w:color w:val="404040" w:themeColor="text1" w:themeTint="BF"/>
          <w:sz w:val="20"/>
          <w:szCs w:val="20"/>
        </w:rPr>
        <w:t xml:space="preserve"> TensorFlow, PyTorch, LangChain, LangGraph, MLOps, Scikit-learn, Keras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Technologies:</w:t>
      </w:r>
      <w:r w:rsidRPr="00745DD3">
        <w:rPr>
          <w:rFonts w:ascii="Roboto Light" w:eastAsia="Roboto Light" w:hAnsi="Roboto Light" w:cs="Roboto Light"/>
          <w:color w:val="404040" w:themeColor="text1" w:themeTint="BF"/>
          <w:sz w:val="20"/>
          <w:szCs w:val="20"/>
        </w:rPr>
        <w:t xml:space="preserve"> ISO 27001, CSPM, SIEM, IAM, Vulnerability Management, Intrusion Detection, Encryption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w:t>
      </w:r>
      <w:r w:rsidRPr="00745DD3">
        <w:rPr>
          <w:rFonts w:ascii="Roboto Light" w:eastAsia="Roboto Light" w:hAnsi="Roboto Light" w:cs="Roboto Light"/>
          <w:color w:val="404040" w:themeColor="text1" w:themeTint="BF"/>
          <w:sz w:val="20"/>
          <w:szCs w:val="20"/>
        </w:rPr>
        <w:t xml:space="preserve"> React, Node.js, Angular, Django, Flask, Spring, Express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the sales team to engage with clients through technical discussions to understand their security challenges and tailor AI security solutions to meet specific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dynamic product demonstrations, showcasing the functionalities and benefits of our AI security offerings to effectively attract and inform prospective clients during the pre-sales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customized security solutions based on extensive understanding of </w:t>
      </w:r>
      <w:r w:rsidRPr="00745DD3">
        <w:rPr>
          <w:rFonts w:ascii="Roboto Light" w:eastAsia="Roboto Light" w:hAnsi="Roboto Light" w:cs="Roboto Light"/>
          <w:b/>
          <w:bCs/>
          <w:color w:val="404040" w:themeColor="text1" w:themeTint="BF"/>
          <w:sz w:val="20"/>
          <w:szCs w:val="20"/>
        </w:rPr>
        <w:t xml:space="preserve">cybersecurity principles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enhancing clients' infrastructure to withstand various adversarial ML attacks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and execution of proof of concept (PoC) projects, validating the feasibility of our </w:t>
      </w:r>
      <w:r w:rsidRPr="00745DD3">
        <w:rPr>
          <w:rFonts w:ascii="Roboto Light" w:eastAsia="Roboto Light" w:hAnsi="Roboto Light" w:cs="Roboto Light"/>
          <w:b/>
          <w:bCs/>
          <w:color w:val="404040" w:themeColor="text1" w:themeTint="BF"/>
          <w:sz w:val="20"/>
          <w:szCs w:val="20"/>
        </w:rPr>
        <w:t xml:space="preserve">AI detection and response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 within complex client environments while ensuring minimal disruption.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both pre-sales and post-sales technical support to clients, addressing various inquiries and troubleshooting potential issues during deployment, enhancing customer satisfaction and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engaging training sessions and workshops designed for both clients and internal stakeholders, equipping them with critical knowledge of effective utilization of </w:t>
      </w:r>
      <w:r w:rsidRPr="00745DD3">
        <w:rPr>
          <w:rFonts w:ascii="Roboto Light" w:eastAsia="Roboto Light" w:hAnsi="Roboto Light" w:cs="Roboto Light"/>
          <w:b/>
          <w:bCs/>
          <w:color w:val="404040" w:themeColor="text1" w:themeTint="BF"/>
          <w:sz w:val="20"/>
          <w:szCs w:val="20"/>
        </w:rPr>
        <w:t xml:space="preserve">AI security products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such as product management, engineering, and research, providing vital feedback which led to continuous improvement of our product offerings and roadmaps.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Remained updated with market trends and emerging technologies in the </w:t>
      </w:r>
      <w:r w:rsidRPr="00745DD3">
        <w:rPr>
          <w:rFonts w:ascii="Roboto Light" w:eastAsia="Roboto Light" w:hAnsi="Roboto Light" w:cs="Roboto Light"/>
          <w:b/>
          <w:bCs/>
          <w:color w:val="404040" w:themeColor="text1" w:themeTint="BF"/>
          <w:sz w:val="20"/>
          <w:szCs w:val="20"/>
        </w:rPr>
        <w:t xml:space="preserve">AI security space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thus contributing to strategic discussions about future enhancements to our service offerings to keep us competitive.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strong relationships with clients through exceptional communication and soft skills, ensuring their concerns were addressed promptly, resulting in a positive customer experience and loyalty.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industry events and client sites, enhancing the visibility of our products and understanding client needs, which directly informed product development initiatives and marketing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to assist clients and internal teams in understanding the capabilities of our AI security solutions, thus streamlining the onboarding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presentation and demonstration techniques for potential clients, ensuring alignment with client needs while effectively communicating the unique value propositions of our security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design and development of automated reporting tools that allow clients to monitor the effectiveness of their AI security frameworks in real-time, demonstrating commitment to client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research and analysis of competitive products to provide valuable insights to product teams and influence strategic decisions that align with client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improve methodologies in conducting technical evaluations of clients’ security needs, thereby facilitating tailored solutions and superior client service.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robust software solutions in line with client specifications, ensuring scalability and security in various applications while focusing on aligning end-user experience with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best practices for security and performance to enhance user engagement and simplify client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software requirements and architecture designs, incorporating feedback to balance functionality with simplicity across all user interfaces and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solutions across multiple cloud platforms including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containerization technologies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seamless application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teams through agile methodologies while participating in sprint planning, retrospectives, and daily stand-ups, enabling greater transparency and adaptability to changing project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internal processes for testing and deployments, thereby improving operation efficiency while reducing the time to market for new features within client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multiple proof of concepts demonstrating cutting-edge features of our software products, facilitating effective stakeholder engagement through compelling user stories and interactive demos.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CI/CD pipelines utilizing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GitLab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reduced deployment times and improved coding standards through automated testing and quality assurance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cybersecurity teams to understand threat landscapes and incorporate security features swiftly through collaborative development practices, improving the overall reliability of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gather feedback on software performance, leveraging insights to enhance user interfaces and functionalities while increasing satisfaction levels among end-users and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extensive knowledge of industry trends in technology and security, ensuring that design decisions aligned with current standards and protocols to mitigate potential risks.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debugging and troubleshooting of applications written in various programming languages, ensuring that solutions remained robust and secure throughout the development lifecycle.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