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11 years of experience in software development, specializing in AI-driven solutions and digital workplace technologies. Expertise in M365 CoPilot, Python, SQL, and ML frameworks to enhance productivity and operational efficiency. Proven ability to develop innovative AI applications and lead cross-functional teams towards success in achieving business goals.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TypeScript, R, Java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Machine Learning &amp; AI:</w:t>
      </w:r>
      <w:r w:rsidRPr="00745DD3">
        <w:rPr>
          <w:rFonts w:ascii="Roboto Light" w:eastAsia="Roboto Light" w:hAnsi="Roboto Light" w:cs="Roboto Light"/>
          <w:color w:val="404040" w:themeColor="text1" w:themeTint="BF"/>
          <w:sz w:val="20"/>
          <w:szCs w:val="20"/>
        </w:rPr>
        <w:t xml:space="preserve"> TensorFlow, PyTorch, Keras, Scikit-learn, Natural Language Processing, Agentic AI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xml:space="preserve"> Azure, AWS, Google Cloud Platform, M365,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JIRA, VS Code,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ERP &amp; WMS Systems:</w:t>
      </w:r>
      <w:r w:rsidRPr="00745DD3">
        <w:rPr>
          <w:rFonts w:ascii="Roboto Light" w:eastAsia="Roboto Light" w:hAnsi="Roboto Light" w:cs="Roboto Light"/>
          <w:color w:val="404040" w:themeColor="text1" w:themeTint="BF"/>
          <w:sz w:val="20"/>
          <w:szCs w:val="20"/>
        </w:rPr>
        <w:t xml:space="preserve"> SAP, Oracle Finance, Microsoft Dynamics 365, Odoo, NetSuite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AI-driven solutions that streamlined operations across various departments, ensuring alignment with business goals while integrating best practices in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security standards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compliance.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the ERP/AI Director to develop training programs on </w:t>
      </w:r>
      <w:r w:rsidRPr="00745DD3">
        <w:rPr>
          <w:rFonts w:ascii="Roboto Light" w:eastAsia="Roboto Light" w:hAnsi="Roboto Light" w:cs="Roboto Light"/>
          <w:b/>
          <w:bCs/>
          <w:color w:val="404040" w:themeColor="text1" w:themeTint="BF"/>
          <w:sz w:val="20"/>
          <w:szCs w:val="20"/>
        </w:rPr>
        <w:t xml:space="preserve">M365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AI-powered productivity features, enhancing user adoption and ensuring effective deployment of digital workplace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and deployed </w:t>
      </w:r>
      <w:r w:rsidRPr="00745DD3">
        <w:rPr>
          <w:rFonts w:ascii="Roboto Light" w:eastAsia="Roboto Light" w:hAnsi="Roboto Light" w:cs="Roboto Light"/>
          <w:b/>
          <w:bCs/>
          <w:color w:val="404040" w:themeColor="text1" w:themeTint="BF"/>
          <w:sz w:val="20"/>
          <w:szCs w:val="20"/>
        </w:rPr>
        <w:t xml:space="preserve">AI/ML models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critical business tasks like invoice processing and order fulfillment, significantly improving efficiency and reducing operational bottlenecks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advanced AI solutions with existing ERP and WMS platforms, including </w:t>
      </w:r>
      <w:r w:rsidRPr="00745DD3">
        <w:rPr>
          <w:rFonts w:ascii="Roboto Light" w:eastAsia="Roboto Light" w:hAnsi="Roboto Light" w:cs="Roboto Light"/>
          <w:b/>
          <w:bCs/>
          <w:color w:val="404040" w:themeColor="text1" w:themeTint="BF"/>
          <w:sz w:val="20"/>
          <w:szCs w:val="20"/>
        </w:rPr>
        <w:t xml:space="preserve">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Oracle Finance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inventory tracking and improve demand forecasting accuracy across all supply chains.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innovative </w:t>
      </w:r>
      <w:r w:rsidRPr="00745DD3">
        <w:rPr>
          <w:rFonts w:ascii="Roboto Light" w:eastAsia="Roboto Light" w:hAnsi="Roboto Light" w:cs="Roboto Light"/>
          <w:b/>
          <w:bCs/>
          <w:color w:val="404040" w:themeColor="text1" w:themeTint="BF"/>
          <w:sz w:val="20"/>
          <w:szCs w:val="20"/>
        </w:rPr>
        <w:t xml:space="preserve">Agentic 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for autonomous decision-making, fostering a culture of innovation while ensuring adherence to ethical AI practices and continuous improvement of model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 comprehensive monitoring system for AI model performance, utilizing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user adoption metrics and inform strategic decisions regarding technology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cross-functional teams in IT, finance, and logistics to align AI initiatives with enterprise objectives, contributing to a unified strategy that boosted operational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troubleshooting efforts for </w:t>
      </w:r>
      <w:r w:rsidRPr="00745DD3">
        <w:rPr>
          <w:rFonts w:ascii="Roboto Light" w:eastAsia="Roboto Light" w:hAnsi="Roboto Light" w:cs="Roboto Light"/>
          <w:b/>
          <w:bCs/>
          <w:color w:val="404040" w:themeColor="text1" w:themeTint="BF"/>
          <w:sz w:val="20"/>
          <w:szCs w:val="20"/>
        </w:rPr>
        <w:t xml:space="preserve">M365 Copilot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related issues, applying deep expertise in </w:t>
      </w:r>
      <w:r w:rsidRPr="00745DD3">
        <w:rPr>
          <w:rFonts w:ascii="Roboto Light" w:eastAsia="Roboto Light" w:hAnsi="Roboto Light" w:cs="Roboto Light"/>
          <w:b/>
          <w:bCs/>
          <w:color w:val="404040" w:themeColor="text1" w:themeTint="BF"/>
          <w:sz w:val="20"/>
          <w:szCs w:val="20"/>
        </w:rPr>
        <w:t xml:space="preserve">M365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minimize disruptions and deliver smooth user experiences in digital workplace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rigorous testing and evaluation of AI-powered automation systems, ensuring robust performance while adhering to project timelines and stakeholder expectations throughout the implementation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relationships with business stakeholders to identify opportunities for AI integration, facilitating workshops to collect feedback and refine project objectives based on user needs and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in AI/ML best practices, leveraging a collaborative approach to empower team members and enhance their competencies in developing innovative digital solutions for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change management initiatives related to the adoption of digital workplace technologies, ensuring user engagement and buy-in through effective communication and training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development of company-wide digital transformation strategies, utilizing insights gained from market trends to inform technology investments and roadmap planning for future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Initiated continuous learning programs to stay updated on industry advancements in AI and digital workplace technology, facilitating knowledge sharing sessions that encouraged innovation and professional growth among team members.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Monitored and evaluated the environmental impact of digital solutions, aligning initiatives with broader corporate responsibility goals and emphasizing sustainability in AI implementation.</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web and mobile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frameworks like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user satisfaction and engagement metrics during my tenure.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crucial role in the design and implementation of cloud-based services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existing data architectures while leveraging the cloud's scalability and security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in the development process, collaborating closely with product managers and stakeholders to gather requirements, achieve project milestones, and deliver high-quality software solutions on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deployment processes and reduced downtime during application releases, ensuring that new features were delivered rapidly and reliably.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comprehensive unit and integration tests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software reliability and reducing the number of bugs reported during production.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APIs for mobile applications, utilizing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 robust backend service that supported a variety of frontend needs and industry standards for performance and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in close collaboration with UI/UX designers to create intuitive user interfaces, leveraging wireframes and prototypes to guide the development of seamless user experiences across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code reviews and integrated feedback mechanisms to promote best practices in coding standards, greatly enhancing team collaboration and technical skills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database management processes using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retrieval methods to enhance application performance and user experience in complex transactional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customer feedback sessions to gather insights on software usage, using the data to prioritize features and improvements that drive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technical support and guidance to junior team members, focusing on best practices in web development along with debugging strategies that empowered them to resolve complex issues independently.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Configured and managed Jenkins jobs to automate code builds and deployment, ensuring consistent and smooth migration of applications from development to production environments.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