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2F2F09C" w14:textId="77777777" w:rsidR="00AC1C87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  <w:lang w:val="en-US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Robert Cruz</w:t>
      </w:r>
    </w:p>
    <w:p w14:paraId="6D05937F" w14:textId="77777777" w:rsidR="00AC1C87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</w:t>
      </w:r>
      <w:r>
        <w:rPr>
          <w:rFonts w:ascii="Palatino Linotype" w:eastAsia="Georgia" w:hAnsi="Palatino Linotype" w:cs="Georgia"/>
          <w:b/>
          <w:color w:val="1D1C1D"/>
          <w:szCs w:val="36"/>
          <w:lang w:val="en-US"/>
        </w:rPr>
        <w:t>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09F84EAD" w14:textId="77777777" w:rsidR="00AC1C87" w:rsidRDefault="00AC1C87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15EEE6BE" w14:textId="77777777" w:rsidR="00AC1C87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407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279</w:t>
      </w:r>
      <w:r>
        <w:rPr>
          <w:color w:val="1D1C1D"/>
        </w:rPr>
        <w:t>-</w:t>
      </w:r>
      <w:r>
        <w:rPr>
          <w:color w:val="1D1C1D"/>
          <w:lang w:val="en-US"/>
        </w:rPr>
        <w:t>0438</w:t>
      </w:r>
      <w:r>
        <w:rPr>
          <w:color w:val="1D1C1D"/>
        </w:rPr>
        <w:t xml:space="preserve">‬ | robertcruz10101@gmail.com | </w:t>
      </w:r>
      <w:r>
        <w:rPr>
          <w:color w:val="1D1C1D"/>
          <w:lang w:val="en-US" w:bidi="en-US"/>
        </w:rPr>
        <w:t>New York, NY, 10035</w:t>
      </w:r>
      <w:r>
        <w:t>‬</w:t>
      </w:r>
      <w:r>
        <w:rPr>
          <w:color w:val="1D1C1D"/>
        </w:rPr>
        <w:t xml:space="preserve">                  </w:t>
      </w:r>
    </w:p>
    <w:p w14:paraId="0916BABA" w14:textId="77777777" w:rsidR="00AC1C87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specializing in building scalable applications. Proficient in JavaScript, Node, React, and cloud technologies like AWS. Passionate about improving healthcare solutions for children with special needs.</w:t>
      </w:r>
    </w:p>
    <w:p w14:paraId="480631C9" w14:textId="77777777" w:rsidR="00AC1C87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30B0B90C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Full Stack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     Sep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Now</w:t>
      </w:r>
    </w:p>
    <w:p w14:paraId="06B7D0B6" w14:textId="5C4AFBE2" w:rsidR="00AC1C87" w:rsidRDefault="00C5251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Rob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Denver, CO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 healthcare platform, enhancing user experience.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architectural decisions, focusing on reliability and performance.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by 40%.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coding practices and architectural patterns for cloud solutions.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data-driven features that supported virtual medical care, leveraging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management.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code reviews and performance tuning to ensure system robustness during peak usage periods.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third-party APIs enhancing data flow and user functionalities within a high-performance application.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live deployments, ensuring zero downtime and maintaining operational excellence during critical use cases.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unit testing, achieving a test coverage of over 80%.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UX/UI teams to design a user-friendly interface, utilizing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prototype user journeys.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user feedback and iterated product features, resulting in a 30% increase in user satisfaction.</w:t>
      </w:r>
    </w:p>
    <w:p w14:paraId="148F663A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May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</w:t>
      </w:r>
      <w:r>
        <w:rPr>
          <w:b/>
          <w:color w:val="1D1C1D"/>
          <w:lang w:val="en-US"/>
        </w:rPr>
        <w:t>20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/>
        </w:rPr>
        <w:t>Sep</w:t>
      </w:r>
      <w:r>
        <w:rPr>
          <w:b/>
          <w:color w:val="1D1C1D"/>
        </w:rPr>
        <w:t xml:space="preserve"> </w:t>
      </w:r>
      <w:r>
        <w:rPr>
          <w:b/>
          <w:color w:val="1D1C1D"/>
          <w:lang w:val="en-US" w:bidi="en-US"/>
        </w:rPr>
        <w:t>2023</w:t>
      </w:r>
    </w:p>
    <w:p w14:paraId="5C517F35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HQSoftware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/>
        </w:rPr>
        <w:t>New York</w:t>
      </w:r>
      <w:r>
        <w:rPr>
          <w:b/>
          <w:color w:val="1D1C1D"/>
          <w:lang w:val="en-US" w:bidi="en-US"/>
        </w:rPr>
        <w:t>, NY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scalable solutions.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in modern frameworks and integration practices, fostering a collaborative environment.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discussions, helping to define the technology stack for upcoming projects.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integration tests for newly developed features, improving overall system quality.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to enhance application scalability and performance, utilizing serverless architecture where appropriate.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to streamline project workflows and adapt to changes efficiently.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high-quality applications on tight deadlines, balancing speed and functionality without compromising code integrity.</w:t>
      </w:r>
    </w:p>
    <w:p w14:paraId="7248C051" w14:textId="77777777" w:rsidR="00AC1C87" w:rsidRDefault="00000000">
      <w:pPr>
        <w:spacing w:line="240" w:lineRule="auto"/>
        <w:ind w:right="180"/>
        <w:rPr>
          <w:rFonts w:asciiTheme="minorHAnsi" w:hAnsiTheme="minorHAnsi"/>
          <w:color w:val="1D1C1D"/>
          <w:lang w:val="en-US"/>
        </w:rPr>
      </w:pPr>
      <w:r>
        <w:rPr>
          <w:b/>
          <w:color w:val="1D1C1D"/>
          <w:lang w:val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</w:t>
      </w:r>
      <w:r>
        <w:rPr>
          <w:b/>
          <w:color w:val="1D1C1D"/>
          <w:lang w:val="en-US"/>
        </w:rPr>
        <w:tab/>
        <w:t>Mar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201</w:t>
      </w:r>
      <w:r>
        <w:rPr>
          <w:b/>
          <w:color w:val="1D1C1D"/>
          <w:lang w:val="en-US"/>
        </w:rPr>
        <w:t>6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/>
        </w:rPr>
        <w:t>20</w:t>
      </w:r>
    </w:p>
    <w:p w14:paraId="6C06CA9A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SumatoSoft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Boston, MA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resolved bugs within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tech stacks,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frontend development projects, ensuring a seamless user experience across platforms.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for peers, emphasizing code quality and maintainability.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participating in collaborative coding practices.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25% reduction in page load times through performance optimization initiatives.</w:t>
      </w:r>
    </w:p>
    <w:p w14:paraId="4E478616" w14:textId="77777777" w:rsidR="00B90709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28EFD3C2" w14:textId="77777777" w:rsidR="00B90709" w:rsidRPr="003D337E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 w:rsidRPr="00B90709">
        <w:rPr>
          <w:rFonts w:asciiTheme="minorHAnsi" w:hAnsiTheme="minorHAnsi" w:cstheme="majorHAnsi"/>
          <w:lang w:val="en-US"/>
        </w:rPr>
        <w:t xml:space="preserve">: JavaScript, TypeScript, Python, C++, C#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 w:rsidRPr="00B90709">
        <w:rPr>
          <w:rFonts w:asciiTheme="minorHAnsi" w:hAnsiTheme="minorHAnsi" w:cstheme="majorHAnsi"/>
          <w:lang w:val="en-US"/>
        </w:rPr>
        <w:t xml:space="preserve">: React, Node, Express, Redux, Axios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 w:rsidRPr="00B90709">
        <w:rPr>
          <w:rFonts w:asciiTheme="minorHAnsi" w:hAnsiTheme="minorHAnsi" w:cstheme="majorHAnsi"/>
          <w:lang w:val="en-US"/>
        </w:rPr>
        <w:t xml:space="preserve">: AWS, GCP, Docker, Kubernetes, CI/CD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 w:rsidRPr="00B90709">
        <w:rPr>
          <w:rFonts w:asciiTheme="minorHAnsi" w:hAnsiTheme="minorHAnsi" w:cstheme="majorHAnsi"/>
          <w:lang w:val="en-US"/>
        </w:rPr>
        <w:t xml:space="preserve">: PostgreSQL, MongoDB, MySQL, NoSQL, Redis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 w:rsidRPr="00B90709">
        <w:rPr>
          <w:rFonts w:asciiTheme="minorHAnsi" w:hAnsiTheme="minorHAnsi" w:cstheme="majorHAnsi"/>
          <w:lang w:val="en-US"/>
        </w:rPr>
        <w:t xml:space="preserve">: Jest, Mocha, Cypress, Selenium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 w:rsidRPr="00B90709">
        <w:rPr>
          <w:rFonts w:asciiTheme="minorHAnsi" w:hAnsiTheme="minorHAnsi" w:cstheme="majorHAnsi"/>
          <w:lang w:val="en-US"/>
        </w:rPr>
        <w:t xml:space="preserve">: Git, Jira, Slack, Zoom, Figma</w:t>
      </w:r>
    </w:p>
    <w:p w14:paraId="3FE3A8FD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1BD6C9E1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Mar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2016</w:t>
      </w:r>
    </w:p>
    <w:p w14:paraId="1A0B79A8" w14:textId="77777777" w:rsidR="00AC1C87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 xml:space="preserve">Briarcliff </w:t>
      </w:r>
      <w:proofErr w:type="spellStart"/>
      <w:r>
        <w:rPr>
          <w:color w:val="1D1C1D"/>
          <w:lang w:val="en-US" w:bidi="en-US"/>
        </w:rPr>
        <w:t>Colleage</w:t>
      </w:r>
      <w:proofErr w:type="spellEnd"/>
      <w:r>
        <w:rPr>
          <w:color w:val="1D1C1D"/>
          <w:lang w:val="en-US" w:bidi="en-US"/>
        </w:rPr>
        <w:t>, NY</w:t>
      </w:r>
      <w:r>
        <w:rPr>
          <w:color w:val="1D1C1D"/>
        </w:rPr>
        <w:t xml:space="preserve"> </w:t>
      </w:r>
    </w:p>
    <w:sectPr w:rsidR="00AC1C87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6EF4B0" w14:textId="77777777" w:rsidR="004144C3" w:rsidRDefault="004144C3">
      <w:pPr>
        <w:spacing w:line="240" w:lineRule="auto"/>
      </w:pPr>
      <w:r>
        <w:separator/>
      </w:r>
    </w:p>
  </w:endnote>
  <w:endnote w:type="continuationSeparator" w:id="0">
    <w:p w14:paraId="0D3EABAD" w14:textId="77777777" w:rsidR="004144C3" w:rsidRDefault="004144C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7895D9" w14:textId="77777777" w:rsidR="004144C3" w:rsidRDefault="004144C3">
      <w:r>
        <w:separator/>
      </w:r>
    </w:p>
  </w:footnote>
  <w:footnote w:type="continuationSeparator" w:id="0">
    <w:p w14:paraId="52F8FE85" w14:textId="77777777" w:rsidR="004144C3" w:rsidRDefault="004144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7B75F3"/>
    <w:multiLevelType w:val="multilevel"/>
    <w:tmpl w:val="04B04554"/>
    <w:lvl w:ilvl="0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624586"/>
    <w:multiLevelType w:val="multilevel"/>
    <w:tmpl w:val="75E8EAC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6131123">
    <w:abstractNumId w:val="0"/>
  </w:num>
  <w:num w:numId="2" w16cid:durableId="20682607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bordersDoNotSurroundHeader/>
  <w:bordersDoNotSurroundFooter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1C87"/>
    <w:rsid w:val="0018495A"/>
    <w:rsid w:val="00266302"/>
    <w:rsid w:val="00344D6A"/>
    <w:rsid w:val="004144C3"/>
    <w:rsid w:val="005B09FB"/>
    <w:rsid w:val="00AC1C87"/>
    <w:rsid w:val="00B90709"/>
    <w:rsid w:val="00C525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44B899"/>
  <w15:docId w15:val="{9E3C6D09-99C8-4A6B-A43D-4B31DF378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="Arial" w:eastAsia="Arial" w:hAnsi="Arial" w:cs="Arial"/>
      <w:sz w:val="22"/>
      <w:lang w:val="en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link w:val="EndnoteTextChar"/>
    <w:semiHidden/>
    <w:qFormat/>
    <w:rPr>
      <w:rFonts w:ascii="Arial" w:eastAsia="Arial" w:hAnsi="Arial" w:cs="Arial"/>
      <w:szCs w:val="20"/>
      <w:lang w:val="en"/>
    </w:rPr>
  </w:style>
  <w:style w:type="paragraph" w:styleId="Footer">
    <w:name w:val="footer"/>
    <w:basedOn w:val="Normal"/>
    <w:link w:val="FooterChar"/>
    <w:qFormat/>
    <w:pPr>
      <w:tabs>
        <w:tab w:val="center" w:pos="4680"/>
        <w:tab w:val="right" w:pos="9360"/>
      </w:tabs>
      <w:spacing w:line="240" w:lineRule="auto"/>
    </w:pPr>
  </w:style>
  <w:style w:type="paragraph" w:styleId="FootnoteText">
    <w:name w:val="footnote text"/>
    <w:link w:val="FootnoteTextChar"/>
    <w:semiHidden/>
    <w:qFormat/>
    <w:rPr>
      <w:rFonts w:ascii="Arial" w:eastAsia="Arial" w:hAnsi="Arial" w:cs="Arial"/>
      <w:szCs w:val="20"/>
      <w:lang w:val="en"/>
    </w:rPr>
  </w:style>
  <w:style w:type="paragraph" w:styleId="Header">
    <w:name w:val="header"/>
    <w:basedOn w:val="Normal"/>
    <w:link w:val="HeaderChar"/>
    <w:qFormat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LineNumber">
    <w:name w:val="line number"/>
    <w:basedOn w:val="DefaultParagraphFont"/>
    <w:semiHidden/>
    <w:qFormat/>
  </w:style>
  <w:style w:type="character" w:styleId="Hyperlink">
    <w:name w:val="Hyperlink"/>
    <w:basedOn w:val="DefaultParagraphFont"/>
    <w:qFormat/>
    <w:rPr>
      <w:color w:val="0000FF" w:themeColor="hyperlink"/>
      <w:u w:val="single"/>
    </w:rPr>
  </w:style>
  <w:style w:type="character" w:styleId="EndnoteReference">
    <w:name w:val="endnote reference"/>
    <w:semiHidden/>
    <w:qFormat/>
    <w:rPr>
      <w:vertAlign w:val="superscript"/>
    </w:rPr>
  </w:style>
  <w:style w:type="character" w:styleId="FootnoteReference">
    <w:name w:val="footnote reference"/>
    <w:semiHidden/>
    <w:rPr>
      <w:vertAlign w:val="superscript"/>
    </w:rPr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UnresolvedMention1">
    <w:name w:val="Unresolved Mention1"/>
    <w:basedOn w:val="DefaultParagraphFont"/>
    <w:semiHidden/>
    <w:qFormat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  <w:qFormat/>
  </w:style>
  <w:style w:type="character" w:customStyle="1" w:styleId="FooterChar">
    <w:name w:val="Footer Char"/>
    <w:basedOn w:val="DefaultParagraphFont"/>
    <w:link w:val="Footer"/>
    <w:qFormat/>
  </w:style>
  <w:style w:type="character" w:customStyle="1" w:styleId="overflow-hidden">
    <w:name w:val="overflow-hidden"/>
    <w:basedOn w:val="DefaultParagraphFont"/>
    <w:qFormat/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customStyle="1" w:styleId="EndnoteTextChar">
    <w:name w:val="Endnote Text Char"/>
    <w:link w:val="EndnoteText"/>
    <w:semiHidden/>
    <w:qFormat/>
    <w:rPr>
      <w:sz w:val="20"/>
      <w:szCs w:val="20"/>
    </w:rPr>
  </w:style>
  <w:style w:type="table" w:styleId="TableSimple1">
    <w:name w:val="Table Simple 1"/>
    <w:basedOn w:val="TableNormal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tblPr/>
      <w:tcPr>
        <w:tcBorders>
          <w:left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382</TotalTime>
  <Pages>1</Pages>
  <Words>106</Words>
  <Characters>608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najee.r0921@outlook.com</cp:lastModifiedBy>
  <cp:revision>98</cp:revision>
  <cp:lastPrinted>2024-10-10T16:27:00Z</cp:lastPrinted>
  <dcterms:created xsi:type="dcterms:W3CDTF">2024-11-16T00:31:00Z</dcterms:created>
  <dcterms:modified xsi:type="dcterms:W3CDTF">2026-01-29T15:55:00Z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BD190DECBC624160863850F97AFBE38F_12</vt:lpwstr>
  </property>
</Properties>
</file>