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developing robust applications using React, Python, and GraphQL. Proficient in data visualization with tools like Plotly and Django. Passionate about enhancing user experiences and embracing sustainable energy transitions.</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high-performance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experience for battery analytics.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frontend products, ensuring scalable and maintainable codebases with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development best practices and modern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fostering a collaborative engineering culture.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unit and integration testing strategies to improve code quality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20% reduction in bugs.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data visualization components using </w:t>
      </w:r>
      <w:r>
        <w:rPr>
          <w:rFonts w:asciiTheme="minorHAnsi" w:hAnsiTheme="minorHAnsi" w:cstheme="majorHAnsi"/>
          <w:b/>
          <w:bCs/>
          <w:lang w:val="en-US"/>
        </w:rPr>
        <w:t xml:space="preserve">Plotly.js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present complex battery data effectively to clients.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designers to gather requirements and deliver user-friendly interfaces under tight timelines.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production issues and implemented performance optimizations to ensure reliability during critical operations.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constructive feedback to enhance software quality and team skill levels.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cloud services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 and robust data storage solutions, improving system performance.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feature development and drove the delivery process from requirements gathering to production deployment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in a remote-first environment, coordinating with global teams to align on project goals and timelines.</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diverse clients in the automotive and tech sectors, focusing on data integrity and performance.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cross-functional teams to define project scope, maintain agile workflows, and enhance deployment efficiencies.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improving team productivity and code quality by facilitating knowledge sharing sessions.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layouts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maximize accessibility across various devices, enhancing user satisfaction.</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regression defects by 15% across multiple releases.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adoption of containerization technologies like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simplifying onboarding and deployment processes for the team.</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intuitive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delivered reliable data solutions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applications in fast-paced environments.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ensure platforms met performance standards and scaled efficiently.</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web-based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and visualization projects at a fast-growing startup.</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feature delivery and functionality improvements while maintaining a user-centric approach to development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optimization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operations and data handling.</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software reliability, leading to smoother deployment cycles and fewer production incidents.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testing frameworks and protocols, ensuring higher quality software releases.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critical features for data-driven applications, resulting in improved client satisfaction ratings.</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Python, JavaScript, TypeScript, C++, C#</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React, Django, Plotly.js, GraphQL, D3.js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Cloud &amp; DevOps</w:t>
      </w:r>
      <w:r w:rsidRPr="00B90709">
        <w:rPr>
          <w:rFonts w:asciiTheme="minorHAnsi" w:hAnsiTheme="minorHAnsi" w:cstheme="majorHAnsi"/>
          <w:lang w:val="en-US"/>
        </w:rPr>
        <w:t xml:space="preserve">: AWS, Azure, GCP, Docker, Kubernetes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SQL, MongoDB, PostgreSQL, MySQL, Redis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Testing &amp; QA</w:t>
      </w:r>
      <w:r w:rsidRPr="00B90709">
        <w:rPr>
          <w:rFonts w:asciiTheme="minorHAnsi" w:hAnsiTheme="minorHAnsi" w:cstheme="majorHAnsi"/>
          <w:lang w:val="en-US"/>
        </w:rPr>
        <w:t xml:space="preserve">: Jest, Mocha, Selenium, Cypress, Postman</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Git, Webpack, JIRA, Figma, CI/CD</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