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bringing over 11 years in developing mission-critical applications using C#/.NET, Node, React, and GCP. Passionate about leveraging cutting-edge AI technologies to create reliable systems in real-time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system performance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advanced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product features and streamline development workflows.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critical issues in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99.9% uptime in production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contributing to efficient data processing and storage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improve code quality and adherence to best practices across the development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team efficiency, simplifying complex processes and reducing deployment time.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learning and innovation within the engineering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testing coverage by 25%.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performance monitoring tools, driving improvements in system reliability and response times.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shape long-term technical direction and project workflow.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sets and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real-time data processing under pressure,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profiling and refactoring code across multiple environments.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and mid-level developers on modern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methodologies.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designers, translating requirements into functional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documentation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clarity across project specifications and updates.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application scalability and maintenance, ensuring alignment with business objectives.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retrospectives, enhancing team productivity and output quality.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applications, focusing on backend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deliver production-level software under tight deadlines,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interfaces.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APIs to support application features, enhancing user engagement and service outreach.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production issues promptly, leading to decreased downtime and improved user satisfaction.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modernize legacy systems,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integration strategies.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coding best practices in all development phases, resulting in a successful release of over 15 projects.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TypeScript,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Node, React, .NET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GCP,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MongoDB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JUnit, Postman, Selenium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Confluence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