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high-performance applications and integrating diverse systems. Proficient in Python, SQL, and CI/CD processes, with strong expertise in Data Warehousing and ETL methodologies.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high-performance, real-time software applications for fintech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design reviews, ensuring optimal application performance and reliability under high loads.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integration of various APIs and third-party systems to enhance software functionalities.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conduct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data extraction and transformation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IBM DataStage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deliver tailored solutions that align with client specifications.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software testing and debugging to maintain code quality and reduce deployment issues.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system performance through monitoring and refining existing Data Warehousing solutions and analysis.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sequence diagrams and class models to facilitate better communication of technical requirements among teams.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complex SQL queries to support data reporting needs in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SAP BusinessObjects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in software development, focusing on scalability and maintainability.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software features while adhering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a focus on data pipelines.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facilitated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IBM DataStage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contribute to the long-term technical direction of projects.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 cases to enhance the software delivery pipeline.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for feature definition and sprint planning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deployment, streamlining development processes.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databases and applications to enhance user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for new software features and releases.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software implementations with a focus on quality and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and stored procedures for client reporting needs, ensuring accuracy and readiness for production.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including data integrity validation and system testing for legacy systems.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with peers to ensure adherence to coding standards and improve overall code quality.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in all stages of the software development life cycle, fostering strong teamwork.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by 15% through proactive monitoring and troubleshooting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SQL, C++, C#, JavaScript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Databricks, IBM DataStage, Power BI, SAP BusinessObjects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GitHub, Jenkins, Harness, Snowflake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MongoDB, NoSQL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Software Testing, Automation Testing, Quality Assurance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JIRA, Agile, Scrum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