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NodeJS, Java, and AWS solutions. Proficient in AWS Lambda, DynamoDB, and building microservices architectures. Skilled in application design for performance and reliability in live environments.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real-time data processing application.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 caching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retrieval performance by 30%.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knowledge sharing sessions to improve team architecture standards and code quality.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performance monitoring under production conditions.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production-ready solutions, ensuring high reliability for live operational demands.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within microservices architecture environments.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QA teams to ensure comprehensive testing and performance optimization of deployed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solution integrating multiple data APIs, ensuring seamless data flow and integrity.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optimizing existing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enhance their responsiveness under load conditions.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strong communication with stakeholders to translate complex requirements into actionable software solutions.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microservices, contributing to a large-scale application with tens of thousands of daily users.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*Java* and *Spring Boot* for backend solutions, delivering features on time and within budget constraints.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from monolithic to microservices architecture, enhancing maintainability and scalability of the application.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 and knowledge transfer sessions, mentoring less experienced developers.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management and speed in application performance.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services, streamlining deployment processes across different environments.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operational teams to troubleshoot and resolve production issues in a collaborative environment.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emerging technologies and their potential impact on the current software landscape.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modular components and maintained existing applications with a focus on performance and security.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platforms and frameworks.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improve system architecture for new features.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response times during peak loads.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client-facing projects ensuring timely delivery of features aligned with business requirements.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NodeJS, Java,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Spring Boot, Express, React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AWS Lambda, DynamoDB, CloudWatch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</w:t>
      </w:r>
      <w:r w:rsidRPr="00B90709">
        <w:rPr>
          <w:rFonts w:asciiTheme="minorHAnsi" w:hAnsiTheme="minorHAnsi" w:cstheme="majorHAnsi"/>
          <w:lang w:val="en-US"/>
        </w:rPr>
        <w:t xml:space="preserve">: DynamoDB, MongoDB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Jenkins, Docker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JUnit, Mocha, Jest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