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11+ years building scalable, high-performance applications using Node.js, React, GraphQL, and PostgreSQL. Proven record of architectural design and integration for complex systems in real-time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feature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our dashboard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backend, serving 1,000+ enterprise customers.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APIs handling millions of requests daily, focusing on performance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such as OpenAI into our platform, building semantic search and automation features.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decisions, defining patterns that empower customers to build on Spot AI.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multi-tenant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video processing.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excellence through rigorous code reviews and architecture discussions.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UX teams to address and resolve customer problems.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deployment, ensuring adaptable infrastructure capabilities.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delivering high-quality work while promoting best practices and latest trends.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processes to enhance our development workflow and deployment frequency.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a strong customer-first mindset, delivering products that directly impact user experience.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of developers.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environment and enhancing team skill sets.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RESTful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better performance and lower latency in client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cross-functionally with design and product to develop solutions meeting customer needs.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ensuring code quality and adherence to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evolve the platform and maintain code maintainability.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in varied environments.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best practices in software design.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resolved issues in a timely manner to minimize downtime during production.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document and refine processes improving overall workflow efficiency.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API integration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to improve code quality.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projects under tight deadlines, meeting and exceeding customer expectations.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Node.js, GraphQL, Apollo, Express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ClickHouse,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 w:rsidRPr="00B90709"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BigQuery, Cloud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Chai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