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C#, .NET, Azure, and CI/CD practices. Proven track record in designing high-performance SaaS applications and cloud architectures.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SaaS delivery, focusing on security and operational hygiene.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frequent deployments and safe rollbacks.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 with dashboards and alerting to improve incident response times.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modern software practices, fostering a sustainable development culture.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backend services aligned with vertical slice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platform decisions with strategic delivery goals.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APIs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clarity.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and monitoring, enhancing system reliability and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applied best practices for data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EF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architecture documentation and runbooks to preserve knowledge across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software delivery processes.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backend services within modern applications powered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standards and practices during feature releases.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feedback loops for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driving improvements in system clarity and predictability.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facilitating smoother migrations to modern SaaS architecture.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across teams to align development efforts with business priorities.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functionalities for both user-facing apps and internal tools.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through systematic profiling and coding best practices.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 with minimal downtime.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application quality through unit and integration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better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automated CI/CD processes to streamline deployments.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team-wide coding standards.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.NET, EF Core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CI/CD, Infrastructure as Code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SQL Server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 w:rsidRPr="00B90709">
        <w:rPr>
          <w:rFonts w:asciiTheme="minorHAnsi" w:hAnsiTheme="minorHAnsi" w:cstheme="majorHAnsi"/>
          <w:lang w:val="en-US"/>
        </w:rPr>
        <w:t xml:space="preserve">: Logging, Metrics, Tracing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 w:rsidRPr="00B90709">
        <w:rPr>
          <w:rFonts w:asciiTheme="minorHAnsi" w:hAnsiTheme="minorHAnsi" w:cstheme="majorHAnsi"/>
          <w:lang w:val="en-US"/>
        </w:rPr>
        <w:t xml:space="preserve">: Git, Agile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